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F0DAC" w14:textId="77777777" w:rsidR="00DB3FD3" w:rsidRDefault="00DB3FD3" w:rsidP="00CE02F1">
      <w:pPr>
        <w:jc w:val="center"/>
        <w:rPr>
          <w:rFonts w:ascii="Times New Roman" w:hAnsi="Times New Roman" w:cs="Times New Roman"/>
          <w:sz w:val="26"/>
          <w:szCs w:val="26"/>
        </w:rPr>
      </w:pPr>
    </w:p>
    <w:p w14:paraId="7D8C3918" w14:textId="46F39B06" w:rsidR="00CE02F1" w:rsidRPr="00CE02F1" w:rsidRDefault="00CE02F1" w:rsidP="00CE02F1">
      <w:pPr>
        <w:jc w:val="center"/>
        <w:rPr>
          <w:rFonts w:ascii="Times New Roman" w:hAnsi="Times New Roman" w:cs="Times New Roman"/>
          <w:sz w:val="26"/>
          <w:szCs w:val="26"/>
        </w:rPr>
      </w:pPr>
      <w:r w:rsidRPr="00CE02F1">
        <w:rPr>
          <w:rFonts w:ascii="Times New Roman" w:hAnsi="Times New Roman" w:cs="Times New Roman"/>
          <w:sz w:val="26"/>
          <w:szCs w:val="26"/>
        </w:rPr>
        <w:t>NEBRASKA POWER REVIEW BOARD</w:t>
      </w:r>
    </w:p>
    <w:p w14:paraId="07774B3A" w14:textId="3D38CB59" w:rsidR="00CE02F1" w:rsidRPr="00CE02F1" w:rsidRDefault="00CE02F1" w:rsidP="00CE02F1">
      <w:pPr>
        <w:jc w:val="center"/>
        <w:rPr>
          <w:rFonts w:ascii="Times New Roman" w:hAnsi="Times New Roman" w:cs="Times New Roman"/>
          <w:sz w:val="26"/>
          <w:szCs w:val="26"/>
        </w:rPr>
      </w:pPr>
      <w:r w:rsidRPr="00CE02F1">
        <w:rPr>
          <w:rFonts w:ascii="Times New Roman" w:hAnsi="Times New Roman" w:cs="Times New Roman"/>
          <w:sz w:val="26"/>
          <w:szCs w:val="26"/>
        </w:rPr>
        <w:t>Minutes of the 87</w:t>
      </w:r>
      <w:r w:rsidR="00F37F51">
        <w:rPr>
          <w:rFonts w:ascii="Times New Roman" w:hAnsi="Times New Roman" w:cs="Times New Roman"/>
          <w:sz w:val="26"/>
          <w:szCs w:val="26"/>
        </w:rPr>
        <w:t>8</w:t>
      </w:r>
      <w:r w:rsidR="0089720C" w:rsidRPr="0089720C">
        <w:rPr>
          <w:rFonts w:ascii="Times New Roman" w:hAnsi="Times New Roman" w:cs="Times New Roman"/>
          <w:sz w:val="26"/>
          <w:szCs w:val="26"/>
          <w:vertAlign w:val="superscript"/>
        </w:rPr>
        <w:t>th</w:t>
      </w:r>
      <w:r w:rsidR="0089720C">
        <w:rPr>
          <w:rFonts w:ascii="Times New Roman" w:hAnsi="Times New Roman" w:cs="Times New Roman"/>
          <w:sz w:val="26"/>
          <w:szCs w:val="26"/>
        </w:rPr>
        <w:t xml:space="preserve"> </w:t>
      </w:r>
      <w:r w:rsidRPr="00CE02F1">
        <w:rPr>
          <w:rFonts w:ascii="Times New Roman" w:hAnsi="Times New Roman" w:cs="Times New Roman"/>
          <w:sz w:val="26"/>
          <w:szCs w:val="26"/>
        </w:rPr>
        <w:t>Meeting</w:t>
      </w:r>
    </w:p>
    <w:p w14:paraId="068DAD24" w14:textId="08854893" w:rsidR="00CE02F1" w:rsidRPr="00CE02F1" w:rsidRDefault="00F37F51" w:rsidP="00CE02F1">
      <w:pPr>
        <w:jc w:val="center"/>
        <w:rPr>
          <w:rFonts w:ascii="Times New Roman" w:hAnsi="Times New Roman" w:cs="Times New Roman"/>
          <w:sz w:val="26"/>
          <w:szCs w:val="26"/>
        </w:rPr>
      </w:pPr>
      <w:r>
        <w:rPr>
          <w:rFonts w:ascii="Times New Roman" w:hAnsi="Times New Roman" w:cs="Times New Roman"/>
          <w:sz w:val="26"/>
          <w:szCs w:val="26"/>
        </w:rPr>
        <w:t>October 21</w:t>
      </w:r>
      <w:r w:rsidR="00CE02F1" w:rsidRPr="00CE02F1">
        <w:rPr>
          <w:rFonts w:ascii="Times New Roman" w:hAnsi="Times New Roman" w:cs="Times New Roman"/>
          <w:sz w:val="26"/>
          <w:szCs w:val="26"/>
        </w:rPr>
        <w:t>, 2026</w:t>
      </w:r>
    </w:p>
    <w:p w14:paraId="0437F2FB" w14:textId="77777777" w:rsidR="00CE02F1" w:rsidRPr="00CE02F1" w:rsidRDefault="00CE02F1" w:rsidP="00CE02F1">
      <w:pPr>
        <w:rPr>
          <w:rFonts w:ascii="Times New Roman" w:hAnsi="Times New Roman" w:cs="Times New Roman"/>
          <w:sz w:val="26"/>
          <w:szCs w:val="26"/>
        </w:rPr>
      </w:pPr>
      <w:r w:rsidRPr="00CE02F1">
        <w:rPr>
          <w:rFonts w:ascii="Times New Roman" w:hAnsi="Times New Roman" w:cs="Times New Roman"/>
          <w:sz w:val="26"/>
          <w:szCs w:val="26"/>
        </w:rPr>
        <w:t> </w:t>
      </w:r>
    </w:p>
    <w:p w14:paraId="1AA66937" w14:textId="4C7DFB7E" w:rsidR="006352D1" w:rsidRDefault="00CE02F1" w:rsidP="00CE02F1">
      <w:pPr>
        <w:ind w:firstLine="720"/>
        <w:contextualSpacing/>
        <w:rPr>
          <w:rFonts w:ascii="Times New Roman" w:hAnsi="Times New Roman" w:cs="Times New Roman"/>
          <w:sz w:val="26"/>
          <w:szCs w:val="26"/>
        </w:rPr>
      </w:pPr>
      <w:r w:rsidRPr="00CE02F1">
        <w:rPr>
          <w:rFonts w:ascii="Times New Roman" w:hAnsi="Times New Roman" w:cs="Times New Roman"/>
          <w:sz w:val="26"/>
          <w:szCs w:val="26"/>
        </w:rPr>
        <w:t>The 87</w:t>
      </w:r>
      <w:r w:rsidR="00F37F51">
        <w:rPr>
          <w:rFonts w:ascii="Times New Roman" w:hAnsi="Times New Roman" w:cs="Times New Roman"/>
          <w:sz w:val="26"/>
          <w:szCs w:val="26"/>
        </w:rPr>
        <w:t>8</w:t>
      </w:r>
      <w:r w:rsidR="0089720C" w:rsidRPr="0089720C">
        <w:rPr>
          <w:rFonts w:ascii="Times New Roman" w:hAnsi="Times New Roman" w:cs="Times New Roman"/>
          <w:sz w:val="26"/>
          <w:szCs w:val="26"/>
          <w:vertAlign w:val="superscript"/>
        </w:rPr>
        <w:t>th</w:t>
      </w:r>
      <w:r w:rsidR="0089720C">
        <w:rPr>
          <w:rFonts w:ascii="Times New Roman" w:hAnsi="Times New Roman" w:cs="Times New Roman"/>
          <w:sz w:val="26"/>
          <w:szCs w:val="26"/>
        </w:rPr>
        <w:t xml:space="preserve"> </w:t>
      </w:r>
      <w:r w:rsidRPr="00CE02F1">
        <w:rPr>
          <w:rFonts w:ascii="Times New Roman" w:hAnsi="Times New Roman" w:cs="Times New Roman"/>
          <w:sz w:val="26"/>
          <w:szCs w:val="26"/>
        </w:rPr>
        <w:t xml:space="preserve">meeting of the Nebraska Power Review Board (Board or PRB) was held in the </w:t>
      </w:r>
      <w:proofErr w:type="gramStart"/>
      <w:r w:rsidRPr="00CE02F1">
        <w:rPr>
          <w:rFonts w:ascii="Times New Roman" w:hAnsi="Times New Roman" w:cs="Times New Roman"/>
          <w:sz w:val="26"/>
          <w:szCs w:val="26"/>
        </w:rPr>
        <w:t>First Floor</w:t>
      </w:r>
      <w:proofErr w:type="gramEnd"/>
      <w:r w:rsidRPr="00CE02F1">
        <w:rPr>
          <w:rFonts w:ascii="Times New Roman" w:hAnsi="Times New Roman" w:cs="Times New Roman"/>
          <w:sz w:val="26"/>
          <w:szCs w:val="26"/>
        </w:rPr>
        <w:t xml:space="preserve"> Hearing Room, Nebraska State Office Building, 301 Centennial Mall South, Lincoln, Nebraska.  The meeting was called to order at </w:t>
      </w:r>
      <w:r w:rsidR="00F37F51">
        <w:rPr>
          <w:rFonts w:ascii="Times New Roman" w:hAnsi="Times New Roman" w:cs="Times New Roman"/>
          <w:sz w:val="26"/>
          <w:szCs w:val="26"/>
        </w:rPr>
        <w:t>10</w:t>
      </w:r>
      <w:r w:rsidRPr="00CE02F1">
        <w:rPr>
          <w:rFonts w:ascii="Times New Roman" w:hAnsi="Times New Roman" w:cs="Times New Roman"/>
          <w:sz w:val="26"/>
          <w:szCs w:val="26"/>
        </w:rPr>
        <w:t>:0</w:t>
      </w:r>
      <w:r w:rsidR="00A61E3E">
        <w:rPr>
          <w:rFonts w:ascii="Times New Roman" w:hAnsi="Times New Roman" w:cs="Times New Roman"/>
          <w:sz w:val="26"/>
          <w:szCs w:val="26"/>
        </w:rPr>
        <w:t>1</w:t>
      </w:r>
      <w:r w:rsidRPr="00CE02F1">
        <w:rPr>
          <w:rFonts w:ascii="Times New Roman" w:hAnsi="Times New Roman" w:cs="Times New Roman"/>
          <w:sz w:val="26"/>
          <w:szCs w:val="26"/>
        </w:rPr>
        <w:t xml:space="preserve"> a.m.  The roll was called and present were Chairman Hutchison, Vice Chairwoman Gottschalk, Mr.</w:t>
      </w:r>
      <w:r w:rsidR="001F729D">
        <w:rPr>
          <w:rFonts w:ascii="Times New Roman" w:hAnsi="Times New Roman" w:cs="Times New Roman"/>
          <w:sz w:val="26"/>
          <w:szCs w:val="26"/>
        </w:rPr>
        <w:t xml:space="preserve"> </w:t>
      </w:r>
      <w:r w:rsidRPr="00CE02F1">
        <w:rPr>
          <w:rFonts w:ascii="Times New Roman" w:hAnsi="Times New Roman" w:cs="Times New Roman"/>
          <w:sz w:val="26"/>
          <w:szCs w:val="26"/>
        </w:rPr>
        <w:t>Austin</w:t>
      </w:r>
      <w:r w:rsidR="001F729D">
        <w:rPr>
          <w:rFonts w:ascii="Times New Roman" w:hAnsi="Times New Roman" w:cs="Times New Roman"/>
          <w:sz w:val="26"/>
          <w:szCs w:val="26"/>
        </w:rPr>
        <w:t>,</w:t>
      </w:r>
      <w:r w:rsidRPr="00CE02F1">
        <w:rPr>
          <w:rFonts w:ascii="Times New Roman" w:hAnsi="Times New Roman" w:cs="Times New Roman"/>
          <w:sz w:val="26"/>
          <w:szCs w:val="26"/>
        </w:rPr>
        <w:t xml:space="preserve"> </w:t>
      </w:r>
      <w:r w:rsidR="0036254B">
        <w:rPr>
          <w:rFonts w:ascii="Times New Roman" w:hAnsi="Times New Roman" w:cs="Times New Roman"/>
          <w:sz w:val="26"/>
          <w:szCs w:val="26"/>
        </w:rPr>
        <w:t>Mr. Grennan</w:t>
      </w:r>
      <w:r w:rsidR="005D5E28">
        <w:rPr>
          <w:rFonts w:ascii="Times New Roman" w:hAnsi="Times New Roman" w:cs="Times New Roman"/>
          <w:sz w:val="26"/>
          <w:szCs w:val="26"/>
        </w:rPr>
        <w:t xml:space="preserve">, and Mr. Liegl.  </w:t>
      </w:r>
      <w:r w:rsidR="00B95BEB">
        <w:rPr>
          <w:rFonts w:ascii="Times New Roman" w:hAnsi="Times New Roman" w:cs="Times New Roman"/>
          <w:sz w:val="26"/>
          <w:szCs w:val="26"/>
        </w:rPr>
        <w:t>Exec</w:t>
      </w:r>
      <w:r w:rsidRPr="00CE02F1">
        <w:rPr>
          <w:rFonts w:ascii="Times New Roman" w:hAnsi="Times New Roman" w:cs="Times New Roman"/>
          <w:sz w:val="26"/>
          <w:szCs w:val="26"/>
        </w:rPr>
        <w:t xml:space="preserve">utive </w:t>
      </w:r>
      <w:r w:rsidR="00B95BEB">
        <w:rPr>
          <w:rFonts w:ascii="Times New Roman" w:hAnsi="Times New Roman" w:cs="Times New Roman"/>
          <w:sz w:val="26"/>
          <w:szCs w:val="26"/>
        </w:rPr>
        <w:t>D</w:t>
      </w:r>
      <w:r w:rsidRPr="00CE02F1">
        <w:rPr>
          <w:rFonts w:ascii="Times New Roman" w:hAnsi="Times New Roman" w:cs="Times New Roman"/>
          <w:sz w:val="26"/>
          <w:szCs w:val="26"/>
        </w:rPr>
        <w:t>irector </w:t>
      </w:r>
      <w:r w:rsidR="00B95BEB">
        <w:rPr>
          <w:rFonts w:ascii="Times New Roman" w:hAnsi="Times New Roman" w:cs="Times New Roman"/>
          <w:sz w:val="26"/>
          <w:szCs w:val="26"/>
        </w:rPr>
        <w:t xml:space="preserve">Texel </w:t>
      </w:r>
      <w:r w:rsidRPr="00CE02F1">
        <w:rPr>
          <w:rFonts w:ascii="Times New Roman" w:hAnsi="Times New Roman" w:cs="Times New Roman"/>
          <w:sz w:val="26"/>
          <w:szCs w:val="26"/>
        </w:rPr>
        <w:t xml:space="preserve">stated that public notice for the meeting had been published in the </w:t>
      </w:r>
      <w:r w:rsidRPr="00CE02F1">
        <w:rPr>
          <w:rFonts w:ascii="Times New Roman" w:hAnsi="Times New Roman" w:cs="Times New Roman"/>
          <w:i/>
          <w:iCs/>
          <w:sz w:val="26"/>
          <w:szCs w:val="26"/>
        </w:rPr>
        <w:t>Lincoln Journal Star</w:t>
      </w:r>
      <w:r w:rsidRPr="00CE02F1">
        <w:rPr>
          <w:rFonts w:ascii="Times New Roman" w:hAnsi="Times New Roman" w:cs="Times New Roman"/>
          <w:sz w:val="26"/>
          <w:szCs w:val="26"/>
        </w:rPr>
        <w:t xml:space="preserve"> newspaper on </w:t>
      </w:r>
      <w:r w:rsidR="00F37F51">
        <w:rPr>
          <w:rFonts w:ascii="Times New Roman" w:hAnsi="Times New Roman" w:cs="Times New Roman"/>
          <w:sz w:val="26"/>
          <w:szCs w:val="26"/>
        </w:rPr>
        <w:t>October 11</w:t>
      </w:r>
      <w:r w:rsidRPr="00CE02F1">
        <w:rPr>
          <w:rFonts w:ascii="Times New Roman" w:hAnsi="Times New Roman" w:cs="Times New Roman"/>
          <w:sz w:val="26"/>
          <w:szCs w:val="26"/>
        </w:rPr>
        <w:t xml:space="preserve">, 2026.  The meeting </w:t>
      </w:r>
      <w:r w:rsidR="006A7F40">
        <w:rPr>
          <w:rFonts w:ascii="Times New Roman" w:hAnsi="Times New Roman" w:cs="Times New Roman"/>
          <w:sz w:val="26"/>
          <w:szCs w:val="26"/>
        </w:rPr>
        <w:t>was</w:t>
      </w:r>
      <w:r w:rsidRPr="00CE02F1">
        <w:rPr>
          <w:rFonts w:ascii="Times New Roman" w:hAnsi="Times New Roman" w:cs="Times New Roman"/>
          <w:sz w:val="26"/>
          <w:szCs w:val="26"/>
        </w:rPr>
        <w:t xml:space="preserve"> available</w:t>
      </w:r>
      <w:r w:rsidR="00480EA2">
        <w:rPr>
          <w:rFonts w:ascii="Times New Roman" w:hAnsi="Times New Roman" w:cs="Times New Roman"/>
          <w:sz w:val="26"/>
          <w:szCs w:val="26"/>
        </w:rPr>
        <w:t xml:space="preserve"> </w:t>
      </w:r>
      <w:r w:rsidRPr="00CE02F1">
        <w:rPr>
          <w:rFonts w:ascii="Times New Roman" w:hAnsi="Times New Roman" w:cs="Times New Roman"/>
          <w:sz w:val="26"/>
          <w:szCs w:val="26"/>
        </w:rPr>
        <w:t xml:space="preserve">to the public </w:t>
      </w:r>
      <w:r w:rsidR="00480EA2">
        <w:rPr>
          <w:rFonts w:ascii="Times New Roman" w:hAnsi="Times New Roman" w:cs="Times New Roman"/>
          <w:sz w:val="26"/>
          <w:szCs w:val="26"/>
        </w:rPr>
        <w:t xml:space="preserve">online </w:t>
      </w:r>
      <w:r w:rsidRPr="00CE02F1">
        <w:rPr>
          <w:rFonts w:ascii="Times New Roman" w:hAnsi="Times New Roman" w:cs="Times New Roman"/>
          <w:sz w:val="26"/>
          <w:szCs w:val="26"/>
        </w:rPr>
        <w:t xml:space="preserve">through </w:t>
      </w:r>
      <w:r w:rsidR="001D372C">
        <w:rPr>
          <w:rFonts w:ascii="Times New Roman" w:hAnsi="Times New Roman" w:cs="Times New Roman"/>
          <w:sz w:val="26"/>
          <w:szCs w:val="26"/>
        </w:rPr>
        <w:t>Microsoft Teams</w:t>
      </w:r>
      <w:r w:rsidRPr="00CE02F1">
        <w:rPr>
          <w:rFonts w:ascii="Times New Roman" w:hAnsi="Times New Roman" w:cs="Times New Roman"/>
          <w:sz w:val="26"/>
          <w:szCs w:val="26"/>
        </w:rPr>
        <w:t>.  The login information was available on the Board’s website.  The agenda on the Board’s website provided links to the agenda items with associated documents the Board will consider, as well as a link to the Nebraska Open Meetings Act.</w:t>
      </w:r>
      <w:r w:rsidR="002E31E7">
        <w:rPr>
          <w:rFonts w:ascii="Times New Roman" w:hAnsi="Times New Roman" w:cs="Times New Roman"/>
          <w:sz w:val="26"/>
          <w:szCs w:val="26"/>
        </w:rPr>
        <w:t xml:space="preserve"> </w:t>
      </w:r>
      <w:r w:rsidRPr="00CE02F1">
        <w:rPr>
          <w:rFonts w:ascii="Times New Roman" w:hAnsi="Times New Roman" w:cs="Times New Roman"/>
          <w:sz w:val="26"/>
          <w:szCs w:val="26"/>
        </w:rPr>
        <w:t> </w:t>
      </w:r>
      <w:r w:rsidR="00B95BEB">
        <w:rPr>
          <w:rFonts w:ascii="Times New Roman" w:hAnsi="Times New Roman" w:cs="Times New Roman"/>
          <w:sz w:val="26"/>
          <w:szCs w:val="26"/>
        </w:rPr>
        <w:t>The e</w:t>
      </w:r>
      <w:r w:rsidRPr="00CE02F1">
        <w:rPr>
          <w:rFonts w:ascii="Times New Roman" w:hAnsi="Times New Roman" w:cs="Times New Roman"/>
          <w:sz w:val="26"/>
          <w:szCs w:val="26"/>
        </w:rPr>
        <w:t xml:space="preserve">xecutive </w:t>
      </w:r>
      <w:r w:rsidR="00B95BEB">
        <w:rPr>
          <w:rFonts w:ascii="Times New Roman" w:hAnsi="Times New Roman" w:cs="Times New Roman"/>
          <w:sz w:val="26"/>
          <w:szCs w:val="26"/>
        </w:rPr>
        <w:t>d</w:t>
      </w:r>
      <w:r w:rsidRPr="00CE02F1">
        <w:rPr>
          <w:rFonts w:ascii="Times New Roman" w:hAnsi="Times New Roman" w:cs="Times New Roman"/>
          <w:sz w:val="26"/>
          <w:szCs w:val="26"/>
        </w:rPr>
        <w:t>irector explained that if any member of the public watching the meeting on</w:t>
      </w:r>
      <w:r w:rsidR="001D372C">
        <w:rPr>
          <w:rFonts w:ascii="Times New Roman" w:hAnsi="Times New Roman" w:cs="Times New Roman"/>
          <w:sz w:val="26"/>
          <w:szCs w:val="26"/>
        </w:rPr>
        <w:t xml:space="preserve">line </w:t>
      </w:r>
      <w:r w:rsidRPr="00CE02F1">
        <w:rPr>
          <w:rFonts w:ascii="Times New Roman" w:hAnsi="Times New Roman" w:cs="Times New Roman"/>
          <w:sz w:val="26"/>
          <w:szCs w:val="26"/>
        </w:rPr>
        <w:t xml:space="preserve">wanted to speak, they can click on the “raise your hand” icon.  They would need to type their name, address and organization (if any) into the “chat.”  Anyone wishing to comment on an item or ask a question could also type the comment or question in the chat function and the Board’s staff would read the question or comment to the Board.  All background materials for the agenda items to be acted on were provided to all Board members prior to the meeting and a copy of the materials was in each Board member’s meeting notebook.  </w:t>
      </w:r>
      <w:r w:rsidRPr="00744355">
        <w:rPr>
          <w:rFonts w:ascii="Times New Roman" w:hAnsi="Times New Roman" w:cs="Times New Roman"/>
          <w:sz w:val="26"/>
          <w:szCs w:val="26"/>
        </w:rPr>
        <w:t xml:space="preserve">The executive director announced that a copy of the Nebraska Open Meetings Act was on display on the south wall of the room, and another copy was available in a black three-ring binder on the table </w:t>
      </w:r>
      <w:r w:rsidR="006A7F40" w:rsidRPr="00744355">
        <w:rPr>
          <w:rFonts w:ascii="Times New Roman" w:hAnsi="Times New Roman" w:cs="Times New Roman"/>
          <w:sz w:val="26"/>
          <w:szCs w:val="26"/>
        </w:rPr>
        <w:t>at</w:t>
      </w:r>
      <w:r w:rsidRPr="00744355">
        <w:rPr>
          <w:rFonts w:ascii="Times New Roman" w:hAnsi="Times New Roman" w:cs="Times New Roman"/>
          <w:sz w:val="26"/>
          <w:szCs w:val="26"/>
        </w:rPr>
        <w:t xml:space="preserve"> the back of the room.</w:t>
      </w:r>
      <w:r w:rsidRPr="00CE02F1">
        <w:rPr>
          <w:rFonts w:ascii="Times New Roman" w:hAnsi="Times New Roman" w:cs="Times New Roman"/>
          <w:sz w:val="26"/>
          <w:szCs w:val="26"/>
        </w:rPr>
        <w:t>  A copy of all materials that the Board would consider was available for public inspection, as well as extra copies of the agenda.</w:t>
      </w:r>
    </w:p>
    <w:p w14:paraId="18731A5B" w14:textId="77777777" w:rsidR="005D5E28" w:rsidRDefault="005D5E28" w:rsidP="00B95BEB">
      <w:pPr>
        <w:contextualSpacing/>
        <w:rPr>
          <w:rFonts w:ascii="Times New Roman" w:hAnsi="Times New Roman" w:cs="Times New Roman"/>
          <w:sz w:val="26"/>
          <w:szCs w:val="26"/>
        </w:rPr>
      </w:pPr>
    </w:p>
    <w:p w14:paraId="52283A31" w14:textId="01122660" w:rsidR="006A7F40" w:rsidRDefault="00CE02F1" w:rsidP="00A61E3E">
      <w:pPr>
        <w:ind w:firstLine="720"/>
        <w:contextualSpacing/>
        <w:rPr>
          <w:rFonts w:ascii="Times New Roman" w:hAnsi="Times New Roman" w:cs="Times New Roman"/>
          <w:sz w:val="26"/>
          <w:szCs w:val="26"/>
        </w:rPr>
      </w:pPr>
      <w:r w:rsidRPr="00CE02F1">
        <w:rPr>
          <w:rFonts w:ascii="Times New Roman" w:hAnsi="Times New Roman" w:cs="Times New Roman"/>
          <w:sz w:val="26"/>
          <w:szCs w:val="26"/>
        </w:rPr>
        <w:t xml:space="preserve">The Board first considered the draft minutes from its </w:t>
      </w:r>
      <w:r w:rsidR="00F37F51">
        <w:rPr>
          <w:rFonts w:ascii="Times New Roman" w:hAnsi="Times New Roman" w:cs="Times New Roman"/>
          <w:sz w:val="26"/>
          <w:szCs w:val="26"/>
        </w:rPr>
        <w:t>September 18</w:t>
      </w:r>
      <w:r w:rsidRPr="00CE02F1">
        <w:rPr>
          <w:rFonts w:ascii="Times New Roman" w:hAnsi="Times New Roman" w:cs="Times New Roman"/>
          <w:sz w:val="26"/>
          <w:szCs w:val="26"/>
        </w:rPr>
        <w:t xml:space="preserve">, 2026, public meeting.  The minutes had been sent electronically to the Board members.  </w:t>
      </w:r>
      <w:r w:rsidR="00F37F51">
        <w:rPr>
          <w:rFonts w:ascii="Times New Roman" w:hAnsi="Times New Roman" w:cs="Times New Roman"/>
          <w:sz w:val="26"/>
          <w:szCs w:val="26"/>
        </w:rPr>
        <w:t>Mr. Austin noted that there was a typo on the fourth page.  It was in the first paragraph where it talks about “by the Governor’s Budget Office and the Legislation</w:t>
      </w:r>
      <w:r w:rsidRPr="00CE02F1">
        <w:rPr>
          <w:rFonts w:ascii="Times New Roman" w:hAnsi="Times New Roman" w:cs="Times New Roman"/>
          <w:sz w:val="26"/>
          <w:szCs w:val="26"/>
        </w:rPr>
        <w:t>.</w:t>
      </w:r>
      <w:r w:rsidR="00F37F51">
        <w:rPr>
          <w:rFonts w:ascii="Times New Roman" w:hAnsi="Times New Roman" w:cs="Times New Roman"/>
          <w:sz w:val="26"/>
          <w:szCs w:val="26"/>
        </w:rPr>
        <w:t xml:space="preserve">”  </w:t>
      </w:r>
      <w:r w:rsidRPr="00CE02F1">
        <w:rPr>
          <w:rFonts w:ascii="Times New Roman" w:hAnsi="Times New Roman" w:cs="Times New Roman"/>
          <w:sz w:val="26"/>
          <w:szCs w:val="26"/>
        </w:rPr>
        <w:t> </w:t>
      </w:r>
      <w:r w:rsidR="00F37F51">
        <w:rPr>
          <w:rFonts w:ascii="Times New Roman" w:hAnsi="Times New Roman" w:cs="Times New Roman"/>
          <w:sz w:val="26"/>
          <w:szCs w:val="26"/>
        </w:rPr>
        <w:t xml:space="preserve">The word “Legislation” should be “Legislature.”  </w:t>
      </w:r>
      <w:r w:rsidR="00A61E3E">
        <w:rPr>
          <w:rFonts w:ascii="Times New Roman" w:hAnsi="Times New Roman" w:cs="Times New Roman"/>
          <w:sz w:val="26"/>
          <w:szCs w:val="26"/>
        </w:rPr>
        <w:t xml:space="preserve">Mr. </w:t>
      </w:r>
      <w:r w:rsidR="00F37F51">
        <w:rPr>
          <w:rFonts w:ascii="Times New Roman" w:hAnsi="Times New Roman" w:cs="Times New Roman"/>
          <w:sz w:val="26"/>
          <w:szCs w:val="26"/>
        </w:rPr>
        <w:t>Liegl</w:t>
      </w:r>
      <w:r w:rsidRPr="00CE02F1">
        <w:rPr>
          <w:rFonts w:ascii="Times New Roman" w:hAnsi="Times New Roman" w:cs="Times New Roman"/>
          <w:sz w:val="26"/>
          <w:szCs w:val="26"/>
        </w:rPr>
        <w:t xml:space="preserve"> moved to approve the minutes</w:t>
      </w:r>
      <w:r w:rsidR="00F37F51">
        <w:rPr>
          <w:rFonts w:ascii="Times New Roman" w:hAnsi="Times New Roman" w:cs="Times New Roman"/>
          <w:sz w:val="26"/>
          <w:szCs w:val="26"/>
        </w:rPr>
        <w:t xml:space="preserve"> with the noted correction</w:t>
      </w:r>
      <w:r w:rsidRPr="00CE02F1">
        <w:rPr>
          <w:rFonts w:ascii="Times New Roman" w:hAnsi="Times New Roman" w:cs="Times New Roman"/>
          <w:sz w:val="26"/>
          <w:szCs w:val="26"/>
        </w:rPr>
        <w:t>.  </w:t>
      </w:r>
      <w:r w:rsidR="00F37F51">
        <w:rPr>
          <w:rFonts w:ascii="Times New Roman" w:hAnsi="Times New Roman" w:cs="Times New Roman"/>
          <w:sz w:val="26"/>
          <w:szCs w:val="26"/>
        </w:rPr>
        <w:t>Vice Chairwoman</w:t>
      </w:r>
      <w:r w:rsidR="00A61E3E">
        <w:rPr>
          <w:rFonts w:ascii="Times New Roman" w:hAnsi="Times New Roman" w:cs="Times New Roman"/>
          <w:sz w:val="26"/>
          <w:szCs w:val="26"/>
        </w:rPr>
        <w:t xml:space="preserve"> </w:t>
      </w:r>
      <w:r w:rsidRPr="00CE02F1">
        <w:rPr>
          <w:rFonts w:ascii="Times New Roman" w:hAnsi="Times New Roman" w:cs="Times New Roman"/>
          <w:sz w:val="26"/>
          <w:szCs w:val="26"/>
        </w:rPr>
        <w:t xml:space="preserve">seconded the motion.  Voting on the motion:  Chairman </w:t>
      </w:r>
      <w:r w:rsidRPr="00CE02F1">
        <w:rPr>
          <w:rFonts w:ascii="Times New Roman" w:hAnsi="Times New Roman" w:cs="Times New Roman"/>
          <w:sz w:val="26"/>
          <w:szCs w:val="26"/>
        </w:rPr>
        <w:lastRenderedPageBreak/>
        <w:t>Hutchison – yes, Vice Chairwoman Gottschalk</w:t>
      </w:r>
      <w:r w:rsidR="006A7F40">
        <w:rPr>
          <w:rFonts w:ascii="Times New Roman" w:hAnsi="Times New Roman" w:cs="Times New Roman"/>
          <w:sz w:val="26"/>
          <w:szCs w:val="26"/>
        </w:rPr>
        <w:t xml:space="preserve"> </w:t>
      </w:r>
      <w:r w:rsidRPr="00CE02F1">
        <w:rPr>
          <w:rFonts w:ascii="Times New Roman" w:hAnsi="Times New Roman" w:cs="Times New Roman"/>
          <w:sz w:val="26"/>
          <w:szCs w:val="26"/>
        </w:rPr>
        <w:t xml:space="preserve">– yes, Mr. Austin – yes, Mr. Grennan – </w:t>
      </w:r>
      <w:r w:rsidR="0036254B">
        <w:rPr>
          <w:rFonts w:ascii="Times New Roman" w:hAnsi="Times New Roman" w:cs="Times New Roman"/>
          <w:sz w:val="26"/>
          <w:szCs w:val="26"/>
        </w:rPr>
        <w:t>yes</w:t>
      </w:r>
      <w:r w:rsidRPr="00CE02F1">
        <w:rPr>
          <w:rFonts w:ascii="Times New Roman" w:hAnsi="Times New Roman" w:cs="Times New Roman"/>
          <w:sz w:val="26"/>
          <w:szCs w:val="26"/>
        </w:rPr>
        <w:t xml:space="preserve">, and Mr. Liegl – </w:t>
      </w:r>
      <w:r w:rsidR="005D5E28">
        <w:rPr>
          <w:rFonts w:ascii="Times New Roman" w:hAnsi="Times New Roman" w:cs="Times New Roman"/>
          <w:sz w:val="26"/>
          <w:szCs w:val="26"/>
        </w:rPr>
        <w:t>yes</w:t>
      </w:r>
      <w:r w:rsidRPr="00CE02F1">
        <w:rPr>
          <w:rFonts w:ascii="Times New Roman" w:hAnsi="Times New Roman" w:cs="Times New Roman"/>
          <w:sz w:val="26"/>
          <w:szCs w:val="26"/>
        </w:rPr>
        <w:t xml:space="preserve">.  The motion </w:t>
      </w:r>
      <w:proofErr w:type="gramStart"/>
      <w:r w:rsidRPr="00CE02F1">
        <w:rPr>
          <w:rFonts w:ascii="Times New Roman" w:hAnsi="Times New Roman" w:cs="Times New Roman"/>
          <w:sz w:val="26"/>
          <w:szCs w:val="26"/>
        </w:rPr>
        <w:t>carried</w:t>
      </w:r>
      <w:proofErr w:type="gramEnd"/>
      <w:r w:rsidRPr="00CE02F1">
        <w:rPr>
          <w:rFonts w:ascii="Times New Roman" w:hAnsi="Times New Roman" w:cs="Times New Roman"/>
          <w:sz w:val="26"/>
          <w:szCs w:val="26"/>
        </w:rPr>
        <w:t xml:space="preserve"> </w:t>
      </w:r>
      <w:r w:rsidR="005D5E28">
        <w:rPr>
          <w:rFonts w:ascii="Times New Roman" w:hAnsi="Times New Roman" w:cs="Times New Roman"/>
          <w:sz w:val="26"/>
          <w:szCs w:val="26"/>
        </w:rPr>
        <w:t>5</w:t>
      </w:r>
      <w:r w:rsidRPr="00CE02F1">
        <w:rPr>
          <w:rFonts w:ascii="Times New Roman" w:hAnsi="Times New Roman" w:cs="Times New Roman"/>
          <w:sz w:val="26"/>
          <w:szCs w:val="26"/>
        </w:rPr>
        <w:t>-0.</w:t>
      </w:r>
    </w:p>
    <w:p w14:paraId="6BAFD62B" w14:textId="77777777" w:rsidR="006A7F40" w:rsidRDefault="006A7F40" w:rsidP="006A7F40">
      <w:pPr>
        <w:contextualSpacing/>
        <w:rPr>
          <w:rFonts w:ascii="Times New Roman" w:hAnsi="Times New Roman" w:cs="Times New Roman"/>
          <w:sz w:val="26"/>
          <w:szCs w:val="26"/>
        </w:rPr>
      </w:pPr>
    </w:p>
    <w:p w14:paraId="5AA8297E" w14:textId="222FDA82" w:rsidR="002E31E7" w:rsidRDefault="00CE02F1" w:rsidP="002E31E7">
      <w:pPr>
        <w:ind w:firstLine="720"/>
        <w:contextualSpacing/>
        <w:rPr>
          <w:rFonts w:ascii="Times New Roman" w:hAnsi="Times New Roman" w:cs="Times New Roman"/>
          <w:sz w:val="26"/>
          <w:szCs w:val="26"/>
        </w:rPr>
      </w:pPr>
      <w:r w:rsidRPr="00CE02F1">
        <w:rPr>
          <w:rFonts w:ascii="Times New Roman" w:hAnsi="Times New Roman" w:cs="Times New Roman"/>
          <w:sz w:val="26"/>
          <w:szCs w:val="26"/>
        </w:rPr>
        <w:t xml:space="preserve">The next item was acceptance of the expense report for the month of </w:t>
      </w:r>
      <w:r w:rsidR="00F37F51">
        <w:rPr>
          <w:rFonts w:ascii="Times New Roman" w:hAnsi="Times New Roman" w:cs="Times New Roman"/>
          <w:sz w:val="26"/>
          <w:szCs w:val="26"/>
        </w:rPr>
        <w:t>September</w:t>
      </w:r>
      <w:r w:rsidRPr="00CE02F1">
        <w:rPr>
          <w:rFonts w:ascii="Times New Roman" w:hAnsi="Times New Roman" w:cs="Times New Roman"/>
          <w:sz w:val="26"/>
          <w:szCs w:val="26"/>
        </w:rPr>
        <w:t xml:space="preserve">.  In </w:t>
      </w:r>
      <w:r w:rsidR="00F37F51">
        <w:rPr>
          <w:rFonts w:ascii="Times New Roman" w:hAnsi="Times New Roman" w:cs="Times New Roman"/>
          <w:sz w:val="26"/>
          <w:szCs w:val="26"/>
        </w:rPr>
        <w:t>September</w:t>
      </w:r>
      <w:r w:rsidR="0036254B">
        <w:rPr>
          <w:rFonts w:ascii="Times New Roman" w:hAnsi="Times New Roman" w:cs="Times New Roman"/>
          <w:sz w:val="26"/>
          <w:szCs w:val="26"/>
        </w:rPr>
        <w:t xml:space="preserve"> </w:t>
      </w:r>
      <w:r w:rsidRPr="00CE02F1">
        <w:rPr>
          <w:rFonts w:ascii="Times New Roman" w:hAnsi="Times New Roman" w:cs="Times New Roman"/>
          <w:sz w:val="26"/>
          <w:szCs w:val="26"/>
        </w:rPr>
        <w:t>there was $</w:t>
      </w:r>
      <w:r w:rsidR="00F37F51">
        <w:rPr>
          <w:rFonts w:ascii="Times New Roman" w:hAnsi="Times New Roman" w:cs="Times New Roman"/>
          <w:sz w:val="26"/>
          <w:szCs w:val="26"/>
        </w:rPr>
        <w:t>46,403.94</w:t>
      </w:r>
      <w:r w:rsidRPr="00CE02F1">
        <w:rPr>
          <w:rFonts w:ascii="Times New Roman" w:hAnsi="Times New Roman" w:cs="Times New Roman"/>
          <w:sz w:val="26"/>
          <w:szCs w:val="26"/>
        </w:rPr>
        <w:t xml:space="preserve"> in personal services, $</w:t>
      </w:r>
      <w:r w:rsidR="00A61E3E">
        <w:rPr>
          <w:rFonts w:ascii="Times New Roman" w:hAnsi="Times New Roman" w:cs="Times New Roman"/>
          <w:sz w:val="26"/>
          <w:szCs w:val="26"/>
        </w:rPr>
        <w:t>19</w:t>
      </w:r>
      <w:r w:rsidR="00F37F51">
        <w:rPr>
          <w:rFonts w:ascii="Times New Roman" w:hAnsi="Times New Roman" w:cs="Times New Roman"/>
          <w:sz w:val="26"/>
          <w:szCs w:val="26"/>
        </w:rPr>
        <w:t>,859</w:t>
      </w:r>
      <w:r w:rsidR="001D372C">
        <w:rPr>
          <w:rFonts w:ascii="Times New Roman" w:hAnsi="Times New Roman" w:cs="Times New Roman"/>
          <w:sz w:val="26"/>
          <w:szCs w:val="26"/>
        </w:rPr>
        <w:t>.</w:t>
      </w:r>
      <w:r w:rsidR="00F37F51">
        <w:rPr>
          <w:rFonts w:ascii="Times New Roman" w:hAnsi="Times New Roman" w:cs="Times New Roman"/>
          <w:sz w:val="26"/>
          <w:szCs w:val="26"/>
        </w:rPr>
        <w:t>72</w:t>
      </w:r>
      <w:r w:rsidRPr="00CE02F1">
        <w:rPr>
          <w:rFonts w:ascii="Times New Roman" w:hAnsi="Times New Roman" w:cs="Times New Roman"/>
          <w:sz w:val="26"/>
          <w:szCs w:val="26"/>
        </w:rPr>
        <w:t xml:space="preserve"> in operating expenses, and $</w:t>
      </w:r>
      <w:r w:rsidR="00F37F51">
        <w:rPr>
          <w:rFonts w:ascii="Times New Roman" w:hAnsi="Times New Roman" w:cs="Times New Roman"/>
          <w:sz w:val="26"/>
          <w:szCs w:val="26"/>
        </w:rPr>
        <w:t>3</w:t>
      </w:r>
      <w:r w:rsidR="001D372C">
        <w:rPr>
          <w:rFonts w:ascii="Times New Roman" w:hAnsi="Times New Roman" w:cs="Times New Roman"/>
          <w:sz w:val="26"/>
          <w:szCs w:val="26"/>
        </w:rPr>
        <w:t>,</w:t>
      </w:r>
      <w:r w:rsidR="00A61E3E">
        <w:rPr>
          <w:rFonts w:ascii="Times New Roman" w:hAnsi="Times New Roman" w:cs="Times New Roman"/>
          <w:sz w:val="26"/>
          <w:szCs w:val="26"/>
        </w:rPr>
        <w:t>0</w:t>
      </w:r>
      <w:r w:rsidR="00F37F51">
        <w:rPr>
          <w:rFonts w:ascii="Times New Roman" w:hAnsi="Times New Roman" w:cs="Times New Roman"/>
          <w:sz w:val="26"/>
          <w:szCs w:val="26"/>
        </w:rPr>
        <w:t>90</w:t>
      </w:r>
      <w:r w:rsidR="00A61E3E">
        <w:rPr>
          <w:rFonts w:ascii="Times New Roman" w:hAnsi="Times New Roman" w:cs="Times New Roman"/>
          <w:sz w:val="26"/>
          <w:szCs w:val="26"/>
        </w:rPr>
        <w:t>.</w:t>
      </w:r>
      <w:r w:rsidR="00F37F51">
        <w:rPr>
          <w:rFonts w:ascii="Times New Roman" w:hAnsi="Times New Roman" w:cs="Times New Roman"/>
          <w:sz w:val="26"/>
          <w:szCs w:val="26"/>
        </w:rPr>
        <w:t>37</w:t>
      </w:r>
      <w:r w:rsidRPr="00CE02F1">
        <w:rPr>
          <w:rFonts w:ascii="Times New Roman" w:hAnsi="Times New Roman" w:cs="Times New Roman"/>
          <w:sz w:val="26"/>
          <w:szCs w:val="26"/>
        </w:rPr>
        <w:t xml:space="preserve"> in travel expenses.  The total </w:t>
      </w:r>
      <w:r w:rsidR="00F37F51">
        <w:rPr>
          <w:rFonts w:ascii="Times New Roman" w:hAnsi="Times New Roman" w:cs="Times New Roman"/>
          <w:sz w:val="26"/>
          <w:szCs w:val="26"/>
        </w:rPr>
        <w:t xml:space="preserve">September </w:t>
      </w:r>
      <w:r w:rsidRPr="00CE02F1">
        <w:rPr>
          <w:rFonts w:ascii="Times New Roman" w:hAnsi="Times New Roman" w:cs="Times New Roman"/>
          <w:sz w:val="26"/>
          <w:szCs w:val="26"/>
        </w:rPr>
        <w:t xml:space="preserve">expenses were </w:t>
      </w:r>
      <w:r w:rsidR="003C7C61">
        <w:rPr>
          <w:rFonts w:ascii="Times New Roman" w:hAnsi="Times New Roman" w:cs="Times New Roman"/>
          <w:sz w:val="26"/>
          <w:szCs w:val="26"/>
        </w:rPr>
        <w:t>$</w:t>
      </w:r>
      <w:r w:rsidR="00F37F51">
        <w:rPr>
          <w:rFonts w:ascii="Times New Roman" w:hAnsi="Times New Roman" w:cs="Times New Roman"/>
          <w:sz w:val="26"/>
          <w:szCs w:val="26"/>
        </w:rPr>
        <w:t>69,354</w:t>
      </w:r>
      <w:r w:rsidR="00A61E3E">
        <w:rPr>
          <w:rFonts w:ascii="Times New Roman" w:hAnsi="Times New Roman" w:cs="Times New Roman"/>
          <w:sz w:val="26"/>
          <w:szCs w:val="26"/>
        </w:rPr>
        <w:t>.</w:t>
      </w:r>
      <w:r w:rsidRPr="00CE02F1">
        <w:rPr>
          <w:rFonts w:ascii="Times New Roman" w:hAnsi="Times New Roman" w:cs="Times New Roman"/>
          <w:sz w:val="26"/>
          <w:szCs w:val="26"/>
        </w:rPr>
        <w:t xml:space="preserve">  </w:t>
      </w:r>
      <w:r w:rsidR="00F37F51">
        <w:rPr>
          <w:rFonts w:ascii="Times New Roman" w:hAnsi="Times New Roman" w:cs="Times New Roman"/>
          <w:sz w:val="26"/>
          <w:szCs w:val="26"/>
        </w:rPr>
        <w:t>September</w:t>
      </w:r>
      <w:r w:rsidR="00480EA2">
        <w:rPr>
          <w:rFonts w:ascii="Times New Roman" w:hAnsi="Times New Roman" w:cs="Times New Roman"/>
          <w:sz w:val="26"/>
          <w:szCs w:val="26"/>
        </w:rPr>
        <w:t xml:space="preserve"> is the </w:t>
      </w:r>
      <w:r w:rsidR="00F37F51">
        <w:rPr>
          <w:rFonts w:ascii="Times New Roman" w:hAnsi="Times New Roman" w:cs="Times New Roman"/>
          <w:sz w:val="26"/>
          <w:szCs w:val="26"/>
        </w:rPr>
        <w:t>third</w:t>
      </w:r>
      <w:r w:rsidR="00480EA2">
        <w:rPr>
          <w:rFonts w:ascii="Times New Roman" w:hAnsi="Times New Roman" w:cs="Times New Roman"/>
          <w:sz w:val="26"/>
          <w:szCs w:val="26"/>
        </w:rPr>
        <w:t xml:space="preserve"> month of the fiscal year, which equates to </w:t>
      </w:r>
      <w:r w:rsidR="00F37F51">
        <w:rPr>
          <w:rFonts w:ascii="Times New Roman" w:hAnsi="Times New Roman" w:cs="Times New Roman"/>
          <w:sz w:val="26"/>
          <w:szCs w:val="26"/>
        </w:rPr>
        <w:t>25</w:t>
      </w:r>
      <w:r w:rsidR="00480EA2">
        <w:rPr>
          <w:rFonts w:ascii="Times New Roman" w:hAnsi="Times New Roman" w:cs="Times New Roman"/>
          <w:sz w:val="26"/>
          <w:szCs w:val="26"/>
        </w:rPr>
        <w:t xml:space="preserve">% of the fiscal year.  </w:t>
      </w:r>
      <w:r w:rsidRPr="00CE02F1">
        <w:rPr>
          <w:rFonts w:ascii="Times New Roman" w:hAnsi="Times New Roman" w:cs="Times New Roman"/>
          <w:sz w:val="26"/>
          <w:szCs w:val="26"/>
        </w:rPr>
        <w:t xml:space="preserve">The cashflow worksheet shows the PRB </w:t>
      </w:r>
      <w:r w:rsidR="002E31E7">
        <w:rPr>
          <w:rFonts w:ascii="Times New Roman" w:hAnsi="Times New Roman" w:cs="Times New Roman"/>
          <w:sz w:val="26"/>
          <w:szCs w:val="26"/>
        </w:rPr>
        <w:t xml:space="preserve">has </w:t>
      </w:r>
      <w:r w:rsidRPr="00CE02F1">
        <w:rPr>
          <w:rFonts w:ascii="Times New Roman" w:hAnsi="Times New Roman" w:cs="Times New Roman"/>
          <w:sz w:val="26"/>
          <w:szCs w:val="26"/>
        </w:rPr>
        <w:t xml:space="preserve">used </w:t>
      </w:r>
      <w:r w:rsidR="00F37F51">
        <w:rPr>
          <w:rFonts w:ascii="Times New Roman" w:hAnsi="Times New Roman" w:cs="Times New Roman"/>
          <w:sz w:val="26"/>
          <w:szCs w:val="26"/>
        </w:rPr>
        <w:t>25.42</w:t>
      </w:r>
      <w:r w:rsidRPr="00CE02F1">
        <w:rPr>
          <w:rFonts w:ascii="Times New Roman" w:hAnsi="Times New Roman" w:cs="Times New Roman"/>
          <w:sz w:val="26"/>
          <w:szCs w:val="26"/>
        </w:rPr>
        <w:t>% of its cash fund. </w:t>
      </w:r>
      <w:r w:rsidR="003C7C61">
        <w:rPr>
          <w:rFonts w:ascii="Times New Roman" w:hAnsi="Times New Roman" w:cs="Times New Roman"/>
          <w:sz w:val="26"/>
          <w:szCs w:val="26"/>
        </w:rPr>
        <w:t xml:space="preserve"> </w:t>
      </w:r>
      <w:r w:rsidR="00F37F51">
        <w:rPr>
          <w:rFonts w:ascii="Times New Roman" w:hAnsi="Times New Roman" w:cs="Times New Roman"/>
          <w:sz w:val="26"/>
          <w:szCs w:val="26"/>
        </w:rPr>
        <w:t xml:space="preserve">The Executive Director also noted that personal service is higher due to September being one of the </w:t>
      </w:r>
      <w:r w:rsidR="00B95BEB">
        <w:rPr>
          <w:rFonts w:ascii="Times New Roman" w:hAnsi="Times New Roman" w:cs="Times New Roman"/>
          <w:sz w:val="26"/>
          <w:szCs w:val="26"/>
        </w:rPr>
        <w:t xml:space="preserve">two </w:t>
      </w:r>
      <w:r w:rsidR="00F37F51">
        <w:rPr>
          <w:rFonts w:ascii="Times New Roman" w:hAnsi="Times New Roman" w:cs="Times New Roman"/>
          <w:sz w:val="26"/>
          <w:szCs w:val="26"/>
        </w:rPr>
        <w:t xml:space="preserve">months </w:t>
      </w:r>
      <w:r w:rsidR="00B95BEB">
        <w:rPr>
          <w:rFonts w:ascii="Times New Roman" w:hAnsi="Times New Roman" w:cs="Times New Roman"/>
          <w:sz w:val="26"/>
          <w:szCs w:val="26"/>
        </w:rPr>
        <w:t xml:space="preserve">each year </w:t>
      </w:r>
      <w:r w:rsidR="00F37F51">
        <w:rPr>
          <w:rFonts w:ascii="Times New Roman" w:hAnsi="Times New Roman" w:cs="Times New Roman"/>
          <w:sz w:val="26"/>
          <w:szCs w:val="26"/>
        </w:rPr>
        <w:t>when there are three pay periods.  Mr. Liegl</w:t>
      </w:r>
      <w:r w:rsidR="00744355">
        <w:rPr>
          <w:rFonts w:ascii="Times New Roman" w:hAnsi="Times New Roman" w:cs="Times New Roman"/>
          <w:sz w:val="26"/>
          <w:szCs w:val="26"/>
        </w:rPr>
        <w:t xml:space="preserve"> </w:t>
      </w:r>
      <w:r w:rsidRPr="00CE02F1">
        <w:rPr>
          <w:rFonts w:ascii="Times New Roman" w:hAnsi="Times New Roman" w:cs="Times New Roman"/>
          <w:sz w:val="26"/>
          <w:szCs w:val="26"/>
        </w:rPr>
        <w:t xml:space="preserve">moved to accept the </w:t>
      </w:r>
      <w:r w:rsidR="00B95BEB">
        <w:rPr>
          <w:rFonts w:ascii="Times New Roman" w:hAnsi="Times New Roman" w:cs="Times New Roman"/>
          <w:sz w:val="26"/>
          <w:szCs w:val="26"/>
        </w:rPr>
        <w:t>September</w:t>
      </w:r>
      <w:r w:rsidRPr="00CE02F1">
        <w:rPr>
          <w:rFonts w:ascii="Times New Roman" w:hAnsi="Times New Roman" w:cs="Times New Roman"/>
          <w:sz w:val="26"/>
          <w:szCs w:val="26"/>
        </w:rPr>
        <w:t xml:space="preserve"> expense report.  </w:t>
      </w:r>
      <w:r w:rsidR="00AA4292">
        <w:rPr>
          <w:rFonts w:ascii="Times New Roman" w:hAnsi="Times New Roman" w:cs="Times New Roman"/>
          <w:sz w:val="26"/>
          <w:szCs w:val="26"/>
        </w:rPr>
        <w:t xml:space="preserve">Mr. </w:t>
      </w:r>
      <w:r w:rsidR="00F37F51">
        <w:rPr>
          <w:rFonts w:ascii="Times New Roman" w:hAnsi="Times New Roman" w:cs="Times New Roman"/>
          <w:sz w:val="26"/>
          <w:szCs w:val="26"/>
        </w:rPr>
        <w:t>Grennan</w:t>
      </w:r>
      <w:r w:rsidR="00AA4292">
        <w:rPr>
          <w:rFonts w:ascii="Times New Roman" w:hAnsi="Times New Roman" w:cs="Times New Roman"/>
          <w:sz w:val="26"/>
          <w:szCs w:val="26"/>
        </w:rPr>
        <w:t xml:space="preserve"> </w:t>
      </w:r>
      <w:r w:rsidRPr="00CE02F1">
        <w:rPr>
          <w:rFonts w:ascii="Times New Roman" w:hAnsi="Times New Roman" w:cs="Times New Roman"/>
          <w:sz w:val="26"/>
          <w:szCs w:val="26"/>
        </w:rPr>
        <w:t xml:space="preserve">seconded the motion.  Voting on the motion: Chairman Hutchison – yes, Vice Chairwoman Gottschalk – yes, Mr. Austin – yes, Mr. Grennan – </w:t>
      </w:r>
      <w:r w:rsidR="0036254B">
        <w:rPr>
          <w:rFonts w:ascii="Times New Roman" w:hAnsi="Times New Roman" w:cs="Times New Roman"/>
          <w:sz w:val="26"/>
          <w:szCs w:val="26"/>
        </w:rPr>
        <w:t>yes</w:t>
      </w:r>
      <w:r w:rsidRPr="00CE02F1">
        <w:rPr>
          <w:rFonts w:ascii="Times New Roman" w:hAnsi="Times New Roman" w:cs="Times New Roman"/>
          <w:sz w:val="26"/>
          <w:szCs w:val="26"/>
        </w:rPr>
        <w:t xml:space="preserve">, and Mr. Liegl – </w:t>
      </w:r>
      <w:r w:rsidR="001F729D">
        <w:rPr>
          <w:rFonts w:ascii="Times New Roman" w:hAnsi="Times New Roman" w:cs="Times New Roman"/>
          <w:sz w:val="26"/>
          <w:szCs w:val="26"/>
        </w:rPr>
        <w:t>yes</w:t>
      </w:r>
      <w:r w:rsidRPr="00CE02F1">
        <w:rPr>
          <w:rFonts w:ascii="Times New Roman" w:hAnsi="Times New Roman" w:cs="Times New Roman"/>
          <w:sz w:val="26"/>
          <w:szCs w:val="26"/>
        </w:rPr>
        <w:t xml:space="preserve">.  The motion </w:t>
      </w:r>
      <w:proofErr w:type="gramStart"/>
      <w:r w:rsidRPr="00CE02F1">
        <w:rPr>
          <w:rFonts w:ascii="Times New Roman" w:hAnsi="Times New Roman" w:cs="Times New Roman"/>
          <w:sz w:val="26"/>
          <w:szCs w:val="26"/>
        </w:rPr>
        <w:t>carried</w:t>
      </w:r>
      <w:proofErr w:type="gramEnd"/>
      <w:r w:rsidRPr="00CE02F1">
        <w:rPr>
          <w:rFonts w:ascii="Times New Roman" w:hAnsi="Times New Roman" w:cs="Times New Roman"/>
          <w:sz w:val="26"/>
          <w:szCs w:val="26"/>
        </w:rPr>
        <w:t xml:space="preserve"> </w:t>
      </w:r>
      <w:r w:rsidR="004601CA">
        <w:rPr>
          <w:rFonts w:ascii="Times New Roman" w:hAnsi="Times New Roman" w:cs="Times New Roman"/>
          <w:sz w:val="26"/>
          <w:szCs w:val="26"/>
        </w:rPr>
        <w:t>5</w:t>
      </w:r>
      <w:r w:rsidRPr="00CE02F1">
        <w:rPr>
          <w:rFonts w:ascii="Times New Roman" w:hAnsi="Times New Roman" w:cs="Times New Roman"/>
          <w:sz w:val="26"/>
          <w:szCs w:val="26"/>
        </w:rPr>
        <w:t>-0.</w:t>
      </w:r>
    </w:p>
    <w:p w14:paraId="63DA338E" w14:textId="77777777" w:rsidR="00F37F51" w:rsidRDefault="00F37F51" w:rsidP="00B95BEB">
      <w:pPr>
        <w:contextualSpacing/>
        <w:rPr>
          <w:rFonts w:ascii="Times New Roman" w:hAnsi="Times New Roman" w:cs="Times New Roman"/>
          <w:sz w:val="26"/>
          <w:szCs w:val="26"/>
        </w:rPr>
      </w:pPr>
    </w:p>
    <w:p w14:paraId="60F24D51" w14:textId="248F4DB1" w:rsidR="00B27CCA" w:rsidRDefault="00F37F51" w:rsidP="002E31E7">
      <w:pPr>
        <w:ind w:firstLine="720"/>
        <w:contextualSpacing/>
        <w:rPr>
          <w:rFonts w:ascii="Times New Roman" w:hAnsi="Times New Roman" w:cs="Times New Roman"/>
          <w:sz w:val="26"/>
          <w:szCs w:val="26"/>
        </w:rPr>
      </w:pPr>
      <w:r>
        <w:rPr>
          <w:rFonts w:ascii="Times New Roman" w:hAnsi="Times New Roman" w:cs="Times New Roman"/>
          <w:sz w:val="26"/>
          <w:szCs w:val="26"/>
        </w:rPr>
        <w:t>The next item on the agenda was a briefing from Southwest Power Pool on the</w:t>
      </w:r>
      <w:r w:rsidR="00B95BEB">
        <w:rPr>
          <w:rFonts w:ascii="Times New Roman" w:hAnsi="Times New Roman" w:cs="Times New Roman"/>
          <w:sz w:val="26"/>
          <w:szCs w:val="26"/>
        </w:rPr>
        <w:t xml:space="preserve"> SPP’s</w:t>
      </w:r>
      <w:r>
        <w:rPr>
          <w:rFonts w:ascii="Times New Roman" w:hAnsi="Times New Roman" w:cs="Times New Roman"/>
          <w:sz w:val="26"/>
          <w:szCs w:val="26"/>
        </w:rPr>
        <w:t xml:space="preserve"> 2026 Integrated Transmission Plan.  </w:t>
      </w:r>
      <w:r w:rsidR="00B95BEB">
        <w:rPr>
          <w:rFonts w:ascii="Times New Roman" w:hAnsi="Times New Roman" w:cs="Times New Roman"/>
          <w:sz w:val="26"/>
          <w:szCs w:val="26"/>
        </w:rPr>
        <w:t xml:space="preserve">Ms. </w:t>
      </w:r>
      <w:r w:rsidR="001F60FF">
        <w:rPr>
          <w:rFonts w:ascii="Times New Roman" w:hAnsi="Times New Roman" w:cs="Times New Roman"/>
          <w:sz w:val="26"/>
          <w:szCs w:val="26"/>
        </w:rPr>
        <w:t>Kim O’Guinn, SPP Senior Director for State Regulatory Policy, and Mr. Sunny Raheem, SPP Director of System Planning, g</w:t>
      </w:r>
      <w:r w:rsidR="00B95BEB">
        <w:rPr>
          <w:rFonts w:ascii="Times New Roman" w:hAnsi="Times New Roman" w:cs="Times New Roman"/>
          <w:sz w:val="26"/>
          <w:szCs w:val="26"/>
        </w:rPr>
        <w:t>av</w:t>
      </w:r>
      <w:r w:rsidR="001F60FF">
        <w:rPr>
          <w:rFonts w:ascii="Times New Roman" w:hAnsi="Times New Roman" w:cs="Times New Roman"/>
          <w:sz w:val="26"/>
          <w:szCs w:val="26"/>
        </w:rPr>
        <w:t xml:space="preserve">e the presentation to the Board.  During the briefing there was discussion about the Highway/Byway cost allocation and the methodology that was recommended </w:t>
      </w:r>
      <w:r w:rsidR="0013684C">
        <w:rPr>
          <w:rFonts w:ascii="Times New Roman" w:hAnsi="Times New Roman" w:cs="Times New Roman"/>
          <w:sz w:val="26"/>
          <w:szCs w:val="26"/>
        </w:rPr>
        <w:t>by</w:t>
      </w:r>
      <w:r w:rsidR="001F60FF">
        <w:rPr>
          <w:rFonts w:ascii="Times New Roman" w:hAnsi="Times New Roman" w:cs="Times New Roman"/>
          <w:sz w:val="26"/>
          <w:szCs w:val="26"/>
        </w:rPr>
        <w:t xml:space="preserve"> the CARE Team.  There was discussion on how the transmission system is stressed and that the peak </w:t>
      </w:r>
      <w:r w:rsidR="0013684C">
        <w:rPr>
          <w:rFonts w:ascii="Times New Roman" w:hAnsi="Times New Roman" w:cs="Times New Roman"/>
          <w:sz w:val="26"/>
          <w:szCs w:val="26"/>
        </w:rPr>
        <w:t>demand</w:t>
      </w:r>
      <w:r w:rsidR="001F60FF">
        <w:rPr>
          <w:rFonts w:ascii="Times New Roman" w:hAnsi="Times New Roman" w:cs="Times New Roman"/>
          <w:sz w:val="26"/>
          <w:szCs w:val="26"/>
        </w:rPr>
        <w:t xml:space="preserve"> has increased more than 16% in the last 7 years.  The peak load </w:t>
      </w:r>
      <w:r w:rsidR="00B95BEB">
        <w:rPr>
          <w:rFonts w:ascii="Times New Roman" w:hAnsi="Times New Roman" w:cs="Times New Roman"/>
          <w:sz w:val="26"/>
          <w:szCs w:val="26"/>
        </w:rPr>
        <w:t xml:space="preserve">in SPP’s operating area </w:t>
      </w:r>
      <w:r w:rsidR="001F60FF">
        <w:rPr>
          <w:rFonts w:ascii="Times New Roman" w:hAnsi="Times New Roman" w:cs="Times New Roman"/>
          <w:sz w:val="26"/>
          <w:szCs w:val="26"/>
        </w:rPr>
        <w:t xml:space="preserve">is anticipated to nearly double by 2035.  Mr. Raheem went over how the planning process for the ITP is done.  </w:t>
      </w:r>
      <w:r w:rsidR="00B95BEB">
        <w:rPr>
          <w:rFonts w:ascii="Times New Roman" w:hAnsi="Times New Roman" w:cs="Times New Roman"/>
          <w:sz w:val="26"/>
          <w:szCs w:val="26"/>
        </w:rPr>
        <w:t xml:space="preserve">Robert Pick of NPPD and </w:t>
      </w:r>
      <w:r w:rsidR="004B63F6">
        <w:rPr>
          <w:rFonts w:ascii="Times New Roman" w:hAnsi="Times New Roman" w:cs="Times New Roman"/>
          <w:sz w:val="26"/>
          <w:szCs w:val="26"/>
        </w:rPr>
        <w:t xml:space="preserve">Loren </w:t>
      </w:r>
      <w:proofErr w:type="spellStart"/>
      <w:r w:rsidR="004B63F6">
        <w:rPr>
          <w:rFonts w:ascii="Times New Roman" w:hAnsi="Times New Roman" w:cs="Times New Roman"/>
          <w:sz w:val="26"/>
          <w:szCs w:val="26"/>
        </w:rPr>
        <w:t>Ditseh</w:t>
      </w:r>
      <w:proofErr w:type="spellEnd"/>
      <w:r w:rsidR="00B95BEB">
        <w:rPr>
          <w:rFonts w:ascii="Times New Roman" w:hAnsi="Times New Roman" w:cs="Times New Roman"/>
          <w:sz w:val="26"/>
          <w:szCs w:val="26"/>
        </w:rPr>
        <w:t xml:space="preserve"> of OPPD provided comments expressing concern about the </w:t>
      </w:r>
      <w:r w:rsidR="00B27CCA">
        <w:rPr>
          <w:rFonts w:ascii="Times New Roman" w:hAnsi="Times New Roman" w:cs="Times New Roman"/>
          <w:sz w:val="26"/>
          <w:szCs w:val="26"/>
        </w:rPr>
        <w:t xml:space="preserve">cost sharing </w:t>
      </w:r>
      <w:proofErr w:type="gramStart"/>
      <w:r w:rsidR="00B27CCA">
        <w:rPr>
          <w:rFonts w:ascii="Times New Roman" w:hAnsi="Times New Roman" w:cs="Times New Roman"/>
          <w:sz w:val="26"/>
          <w:szCs w:val="26"/>
        </w:rPr>
        <w:t>for</w:t>
      </w:r>
      <w:proofErr w:type="gramEnd"/>
      <w:r w:rsidR="00B27CCA">
        <w:rPr>
          <w:rFonts w:ascii="Times New Roman" w:hAnsi="Times New Roman" w:cs="Times New Roman"/>
          <w:sz w:val="26"/>
          <w:szCs w:val="26"/>
        </w:rPr>
        <w:t xml:space="preserve"> Nebraska</w:t>
      </w:r>
      <w:r w:rsidR="00B95BEB">
        <w:rPr>
          <w:rFonts w:ascii="Times New Roman" w:hAnsi="Times New Roman" w:cs="Times New Roman"/>
          <w:sz w:val="26"/>
          <w:szCs w:val="26"/>
        </w:rPr>
        <w:t>’s</w:t>
      </w:r>
      <w:r w:rsidR="00B27CCA">
        <w:rPr>
          <w:rFonts w:ascii="Times New Roman" w:hAnsi="Times New Roman" w:cs="Times New Roman"/>
          <w:sz w:val="26"/>
          <w:szCs w:val="26"/>
        </w:rPr>
        <w:t xml:space="preserve"> utilities.  Utilities are finding it difficult to justify to the</w:t>
      </w:r>
      <w:r w:rsidR="00B95BEB">
        <w:rPr>
          <w:rFonts w:ascii="Times New Roman" w:hAnsi="Times New Roman" w:cs="Times New Roman"/>
          <w:sz w:val="26"/>
          <w:szCs w:val="26"/>
        </w:rPr>
        <w:t>ir</w:t>
      </w:r>
      <w:r w:rsidR="00B27CCA">
        <w:rPr>
          <w:rFonts w:ascii="Times New Roman" w:hAnsi="Times New Roman" w:cs="Times New Roman"/>
          <w:sz w:val="26"/>
          <w:szCs w:val="26"/>
        </w:rPr>
        <w:t xml:space="preserve"> ratepayers that </w:t>
      </w:r>
      <w:r w:rsidR="0013684C">
        <w:rPr>
          <w:rFonts w:ascii="Times New Roman" w:hAnsi="Times New Roman" w:cs="Times New Roman"/>
          <w:sz w:val="26"/>
          <w:szCs w:val="26"/>
        </w:rPr>
        <w:t>their</w:t>
      </w:r>
      <w:r w:rsidR="00B27CCA">
        <w:rPr>
          <w:rFonts w:ascii="Times New Roman" w:hAnsi="Times New Roman" w:cs="Times New Roman"/>
          <w:sz w:val="26"/>
          <w:szCs w:val="26"/>
        </w:rPr>
        <w:t xml:space="preserve"> rates</w:t>
      </w:r>
      <w:r w:rsidR="00B95BEB">
        <w:rPr>
          <w:rFonts w:ascii="Times New Roman" w:hAnsi="Times New Roman" w:cs="Times New Roman"/>
          <w:sz w:val="26"/>
          <w:szCs w:val="26"/>
        </w:rPr>
        <w:t xml:space="preserve"> will </w:t>
      </w:r>
      <w:r w:rsidR="00B27CCA">
        <w:rPr>
          <w:rFonts w:ascii="Times New Roman" w:hAnsi="Times New Roman" w:cs="Times New Roman"/>
          <w:sz w:val="26"/>
          <w:szCs w:val="26"/>
        </w:rPr>
        <w:t>have to increase because the</w:t>
      </w:r>
      <w:r w:rsidR="00B95BEB">
        <w:rPr>
          <w:rFonts w:ascii="Times New Roman" w:hAnsi="Times New Roman" w:cs="Times New Roman"/>
          <w:sz w:val="26"/>
          <w:szCs w:val="26"/>
        </w:rPr>
        <w:t xml:space="preserve"> utilities </w:t>
      </w:r>
      <w:r w:rsidR="00B27CCA">
        <w:rPr>
          <w:rFonts w:ascii="Times New Roman" w:hAnsi="Times New Roman" w:cs="Times New Roman"/>
          <w:sz w:val="26"/>
          <w:szCs w:val="26"/>
        </w:rPr>
        <w:t xml:space="preserve">are </w:t>
      </w:r>
      <w:r w:rsidR="00B95BEB">
        <w:rPr>
          <w:rFonts w:ascii="Times New Roman" w:hAnsi="Times New Roman" w:cs="Times New Roman"/>
          <w:sz w:val="26"/>
          <w:szCs w:val="26"/>
        </w:rPr>
        <w:t xml:space="preserve">helping to </w:t>
      </w:r>
      <w:r w:rsidR="00B27CCA">
        <w:rPr>
          <w:rFonts w:ascii="Times New Roman" w:hAnsi="Times New Roman" w:cs="Times New Roman"/>
          <w:sz w:val="26"/>
          <w:szCs w:val="26"/>
        </w:rPr>
        <w:t xml:space="preserve">pay for lines being </w:t>
      </w:r>
      <w:r w:rsidR="0013684C">
        <w:rPr>
          <w:rFonts w:ascii="Times New Roman" w:hAnsi="Times New Roman" w:cs="Times New Roman"/>
          <w:sz w:val="26"/>
          <w:szCs w:val="26"/>
        </w:rPr>
        <w:t>built</w:t>
      </w:r>
      <w:r w:rsidR="00B27CCA">
        <w:rPr>
          <w:rFonts w:ascii="Times New Roman" w:hAnsi="Times New Roman" w:cs="Times New Roman"/>
          <w:sz w:val="26"/>
          <w:szCs w:val="26"/>
        </w:rPr>
        <w:t xml:space="preserve"> </w:t>
      </w:r>
      <w:r w:rsidR="00B95BEB">
        <w:rPr>
          <w:rFonts w:ascii="Times New Roman" w:hAnsi="Times New Roman" w:cs="Times New Roman"/>
          <w:sz w:val="26"/>
          <w:szCs w:val="26"/>
        </w:rPr>
        <w:t xml:space="preserve">two states away in Oklahoma, Texas and New Mexico.  </w:t>
      </w:r>
      <w:r w:rsidR="00B27CCA">
        <w:rPr>
          <w:rFonts w:ascii="Times New Roman" w:hAnsi="Times New Roman" w:cs="Times New Roman"/>
          <w:sz w:val="26"/>
          <w:szCs w:val="26"/>
        </w:rPr>
        <w:t xml:space="preserve">The Board </w:t>
      </w:r>
      <w:r w:rsidR="00B95BEB">
        <w:rPr>
          <w:rFonts w:ascii="Times New Roman" w:hAnsi="Times New Roman" w:cs="Times New Roman"/>
          <w:sz w:val="26"/>
          <w:szCs w:val="26"/>
        </w:rPr>
        <w:t xml:space="preserve">members </w:t>
      </w:r>
      <w:r w:rsidR="00B27CCA">
        <w:rPr>
          <w:rFonts w:ascii="Times New Roman" w:hAnsi="Times New Roman" w:cs="Times New Roman"/>
          <w:sz w:val="26"/>
          <w:szCs w:val="26"/>
        </w:rPr>
        <w:t xml:space="preserve">thanked Ms. O’Guinn and Mr. Raheem for </w:t>
      </w:r>
      <w:r w:rsidR="0013684C">
        <w:rPr>
          <w:rFonts w:ascii="Times New Roman" w:hAnsi="Times New Roman" w:cs="Times New Roman"/>
          <w:sz w:val="26"/>
          <w:szCs w:val="26"/>
        </w:rPr>
        <w:t>their</w:t>
      </w:r>
      <w:r w:rsidR="00B27CCA">
        <w:rPr>
          <w:rFonts w:ascii="Times New Roman" w:hAnsi="Times New Roman" w:cs="Times New Roman"/>
          <w:sz w:val="26"/>
          <w:szCs w:val="26"/>
        </w:rPr>
        <w:t xml:space="preserve"> presentation and the discussion.</w:t>
      </w:r>
    </w:p>
    <w:p w14:paraId="1D8E17D8" w14:textId="77777777" w:rsidR="00B27CCA" w:rsidRDefault="00B27CCA" w:rsidP="00B95BEB">
      <w:pPr>
        <w:contextualSpacing/>
        <w:rPr>
          <w:rFonts w:ascii="Times New Roman" w:hAnsi="Times New Roman" w:cs="Times New Roman"/>
          <w:sz w:val="26"/>
          <w:szCs w:val="26"/>
        </w:rPr>
      </w:pPr>
    </w:p>
    <w:p w14:paraId="5F663988" w14:textId="1B23D8B7" w:rsidR="002E31E7" w:rsidRDefault="00B27CCA" w:rsidP="002A169E">
      <w:pPr>
        <w:ind w:firstLine="720"/>
        <w:contextualSpacing/>
        <w:rPr>
          <w:rFonts w:ascii="Times New Roman" w:hAnsi="Times New Roman" w:cs="Times New Roman"/>
          <w:sz w:val="26"/>
          <w:szCs w:val="26"/>
        </w:rPr>
      </w:pPr>
      <w:r>
        <w:rPr>
          <w:rFonts w:ascii="Times New Roman" w:hAnsi="Times New Roman" w:cs="Times New Roman"/>
          <w:sz w:val="26"/>
          <w:szCs w:val="26"/>
        </w:rPr>
        <w:t>The next agenda item</w:t>
      </w:r>
      <w:r w:rsidR="001F60FF">
        <w:rPr>
          <w:rFonts w:ascii="Times New Roman" w:hAnsi="Times New Roman" w:cs="Times New Roman"/>
          <w:sz w:val="26"/>
          <w:szCs w:val="26"/>
        </w:rPr>
        <w:t xml:space="preserve"> </w:t>
      </w:r>
      <w:r>
        <w:rPr>
          <w:rFonts w:ascii="Times New Roman" w:hAnsi="Times New Roman" w:cs="Times New Roman"/>
          <w:sz w:val="26"/>
          <w:szCs w:val="26"/>
        </w:rPr>
        <w:t xml:space="preserve">was to consider </w:t>
      </w:r>
      <w:r w:rsidR="00CE1166">
        <w:rPr>
          <w:rFonts w:ascii="Times New Roman" w:hAnsi="Times New Roman" w:cs="Times New Roman"/>
          <w:sz w:val="26"/>
          <w:szCs w:val="26"/>
        </w:rPr>
        <w:t>a</w:t>
      </w:r>
      <w:r>
        <w:rPr>
          <w:rFonts w:ascii="Times New Roman" w:hAnsi="Times New Roman" w:cs="Times New Roman"/>
          <w:sz w:val="26"/>
          <w:szCs w:val="26"/>
        </w:rPr>
        <w:t xml:space="preserve"> settlement offer in Complaint C-57.  This is the show-cause hearing after which </w:t>
      </w:r>
      <w:proofErr w:type="gramStart"/>
      <w:r>
        <w:rPr>
          <w:rFonts w:ascii="Times New Roman" w:hAnsi="Times New Roman" w:cs="Times New Roman"/>
          <w:sz w:val="26"/>
          <w:szCs w:val="26"/>
        </w:rPr>
        <w:t>a majority of</w:t>
      </w:r>
      <w:proofErr w:type="gramEnd"/>
      <w:r>
        <w:rPr>
          <w:rFonts w:ascii="Times New Roman" w:hAnsi="Times New Roman" w:cs="Times New Roman"/>
          <w:sz w:val="26"/>
          <w:szCs w:val="26"/>
        </w:rPr>
        <w:t xml:space="preserve"> the Board </w:t>
      </w:r>
      <w:r w:rsidR="00CE1166">
        <w:rPr>
          <w:rFonts w:ascii="Times New Roman" w:hAnsi="Times New Roman" w:cs="Times New Roman"/>
          <w:sz w:val="26"/>
          <w:szCs w:val="26"/>
        </w:rPr>
        <w:t xml:space="preserve">found </w:t>
      </w:r>
      <w:r>
        <w:rPr>
          <w:rFonts w:ascii="Times New Roman" w:hAnsi="Times New Roman" w:cs="Times New Roman"/>
          <w:sz w:val="26"/>
          <w:szCs w:val="26"/>
        </w:rPr>
        <w:t xml:space="preserve">that Vecino Natural Bridge was supplying electricity to its tenants in the Muse Apartment complex in Omaha in violation of Neb. Rev. Stat. § 70-1011.  </w:t>
      </w:r>
      <w:r w:rsidR="00CE1166">
        <w:rPr>
          <w:rFonts w:ascii="Times New Roman" w:hAnsi="Times New Roman" w:cs="Times New Roman"/>
          <w:sz w:val="26"/>
          <w:szCs w:val="26"/>
        </w:rPr>
        <w:t xml:space="preserve">Vecino Natural Bridge filed an appeal with the Nebraska Court of Appeals.  </w:t>
      </w:r>
      <w:r>
        <w:rPr>
          <w:rFonts w:ascii="Times New Roman" w:hAnsi="Times New Roman" w:cs="Times New Roman"/>
          <w:sz w:val="26"/>
          <w:szCs w:val="26"/>
        </w:rPr>
        <w:t xml:space="preserve">The </w:t>
      </w:r>
      <w:r w:rsidR="00CE1166">
        <w:rPr>
          <w:rFonts w:ascii="Times New Roman" w:hAnsi="Times New Roman" w:cs="Times New Roman"/>
          <w:sz w:val="26"/>
          <w:szCs w:val="26"/>
        </w:rPr>
        <w:t>attorney general</w:t>
      </w:r>
      <w:r>
        <w:rPr>
          <w:rFonts w:ascii="Times New Roman" w:hAnsi="Times New Roman" w:cs="Times New Roman"/>
          <w:sz w:val="26"/>
          <w:szCs w:val="26"/>
        </w:rPr>
        <w:t xml:space="preserve">’s office is handling the appeal and Vecino submitted a settlement offer.  </w:t>
      </w:r>
      <w:r w:rsidR="00CE1166">
        <w:rPr>
          <w:rFonts w:ascii="Times New Roman" w:hAnsi="Times New Roman" w:cs="Times New Roman"/>
          <w:sz w:val="26"/>
          <w:szCs w:val="26"/>
        </w:rPr>
        <w:t xml:space="preserve">The attorney general’s office wanted to ask for the Board’s advice regarding whether to accept the settlement offer or make a </w:t>
      </w:r>
      <w:proofErr w:type="gramStart"/>
      <w:r w:rsidR="00CE1166">
        <w:rPr>
          <w:rFonts w:ascii="Times New Roman" w:hAnsi="Times New Roman" w:cs="Times New Roman"/>
          <w:sz w:val="26"/>
          <w:szCs w:val="26"/>
        </w:rPr>
        <w:t>counter-offer</w:t>
      </w:r>
      <w:proofErr w:type="gramEnd"/>
      <w:r w:rsidR="00CE1166">
        <w:rPr>
          <w:rFonts w:ascii="Times New Roman" w:hAnsi="Times New Roman" w:cs="Times New Roman"/>
          <w:sz w:val="26"/>
          <w:szCs w:val="26"/>
        </w:rPr>
        <w:t xml:space="preserve">.  Assistant Attorney General Ben Kinnison was present to discuss the settlement offer with </w:t>
      </w:r>
      <w:r w:rsidR="00CE1166">
        <w:rPr>
          <w:rFonts w:ascii="Times New Roman" w:hAnsi="Times New Roman" w:cs="Times New Roman"/>
          <w:sz w:val="26"/>
          <w:szCs w:val="26"/>
        </w:rPr>
        <w:lastRenderedPageBreak/>
        <w:t xml:space="preserve">the Board.  </w:t>
      </w:r>
      <w:r w:rsidR="002A169E">
        <w:rPr>
          <w:rFonts w:ascii="Times New Roman" w:hAnsi="Times New Roman" w:cs="Times New Roman"/>
          <w:sz w:val="26"/>
          <w:szCs w:val="26"/>
        </w:rPr>
        <w:t xml:space="preserve">The Board will go into closed </w:t>
      </w:r>
      <w:proofErr w:type="gramStart"/>
      <w:r w:rsidR="002A169E">
        <w:rPr>
          <w:rFonts w:ascii="Times New Roman" w:hAnsi="Times New Roman" w:cs="Times New Roman"/>
          <w:sz w:val="26"/>
          <w:szCs w:val="26"/>
        </w:rPr>
        <w:t>session</w:t>
      </w:r>
      <w:proofErr w:type="gramEnd"/>
      <w:r w:rsidR="002A169E">
        <w:rPr>
          <w:rFonts w:ascii="Times New Roman" w:hAnsi="Times New Roman" w:cs="Times New Roman"/>
          <w:sz w:val="26"/>
          <w:szCs w:val="26"/>
        </w:rPr>
        <w:t xml:space="preserve"> to discuss the settlement offer.  Under the </w:t>
      </w:r>
      <w:r w:rsidR="00CE1166">
        <w:rPr>
          <w:rFonts w:ascii="Times New Roman" w:hAnsi="Times New Roman" w:cs="Times New Roman"/>
          <w:sz w:val="26"/>
          <w:szCs w:val="26"/>
        </w:rPr>
        <w:t xml:space="preserve">Nebraska </w:t>
      </w:r>
      <w:r w:rsidR="002A169E">
        <w:rPr>
          <w:rFonts w:ascii="Times New Roman" w:hAnsi="Times New Roman" w:cs="Times New Roman"/>
          <w:sz w:val="26"/>
          <w:szCs w:val="26"/>
        </w:rPr>
        <w:t xml:space="preserve">Open Meetings Act, a public body may hold a closed session for </w:t>
      </w:r>
      <w:r w:rsidR="00CE1166">
        <w:rPr>
          <w:rFonts w:ascii="Times New Roman" w:hAnsi="Times New Roman" w:cs="Times New Roman"/>
          <w:sz w:val="26"/>
          <w:szCs w:val="26"/>
        </w:rPr>
        <w:t xml:space="preserve">certain situations. One of the </w:t>
      </w:r>
      <w:r w:rsidR="002A169E">
        <w:rPr>
          <w:rFonts w:ascii="Times New Roman" w:hAnsi="Times New Roman" w:cs="Times New Roman"/>
          <w:sz w:val="26"/>
          <w:szCs w:val="26"/>
        </w:rPr>
        <w:t xml:space="preserve">reasons </w:t>
      </w:r>
      <w:r w:rsidR="00CE1166">
        <w:rPr>
          <w:rFonts w:ascii="Times New Roman" w:hAnsi="Times New Roman" w:cs="Times New Roman"/>
          <w:sz w:val="26"/>
          <w:szCs w:val="26"/>
        </w:rPr>
        <w:t xml:space="preserve">stated in </w:t>
      </w:r>
      <w:r w:rsidR="002A169E">
        <w:rPr>
          <w:rFonts w:ascii="Times New Roman" w:hAnsi="Times New Roman" w:cs="Times New Roman"/>
          <w:sz w:val="26"/>
          <w:szCs w:val="26"/>
        </w:rPr>
        <w:t>Neb. Rev. Stat. § 84-1410</w:t>
      </w:r>
      <w:r w:rsidR="00CE1166">
        <w:rPr>
          <w:rFonts w:ascii="Times New Roman" w:hAnsi="Times New Roman" w:cs="Times New Roman"/>
          <w:sz w:val="26"/>
          <w:szCs w:val="26"/>
        </w:rPr>
        <w:t>(1)</w:t>
      </w:r>
      <w:r w:rsidR="002A169E">
        <w:rPr>
          <w:rFonts w:ascii="Times New Roman" w:hAnsi="Times New Roman" w:cs="Times New Roman"/>
          <w:sz w:val="26"/>
          <w:szCs w:val="26"/>
        </w:rPr>
        <w:t>(a) is to conduct strategy sessions</w:t>
      </w:r>
      <w:r w:rsidR="00CE1166">
        <w:rPr>
          <w:rFonts w:ascii="Times New Roman" w:hAnsi="Times New Roman" w:cs="Times New Roman"/>
          <w:sz w:val="26"/>
          <w:szCs w:val="26"/>
        </w:rPr>
        <w:t xml:space="preserve"> regarding pending litigation</w:t>
      </w:r>
      <w:r w:rsidR="002A169E">
        <w:rPr>
          <w:rFonts w:ascii="Times New Roman" w:hAnsi="Times New Roman" w:cs="Times New Roman"/>
          <w:sz w:val="26"/>
          <w:szCs w:val="26"/>
        </w:rPr>
        <w:t xml:space="preserve">.  The Board stated that the pending litigation is the reason for the closed session.  Mr. Austin made a motion to go into closed session for purpose of discussing settlement issues involved in the appeal of C-57, </w:t>
      </w:r>
      <w:r w:rsidR="002A169E" w:rsidRPr="00CE1166">
        <w:rPr>
          <w:rFonts w:ascii="Times New Roman" w:hAnsi="Times New Roman" w:cs="Times New Roman"/>
          <w:i/>
          <w:iCs/>
          <w:sz w:val="26"/>
          <w:szCs w:val="26"/>
        </w:rPr>
        <w:t>Nebraska Power Review Board v. Vecino Natural Bridge</w:t>
      </w:r>
      <w:r w:rsidR="00CE1166" w:rsidRPr="00CE1166">
        <w:rPr>
          <w:rFonts w:ascii="Times New Roman" w:hAnsi="Times New Roman" w:cs="Times New Roman"/>
          <w:i/>
          <w:iCs/>
          <w:sz w:val="26"/>
          <w:szCs w:val="26"/>
        </w:rPr>
        <w:t>, LLC</w:t>
      </w:r>
      <w:r w:rsidR="002A169E">
        <w:rPr>
          <w:rFonts w:ascii="Times New Roman" w:hAnsi="Times New Roman" w:cs="Times New Roman"/>
          <w:sz w:val="26"/>
          <w:szCs w:val="26"/>
        </w:rPr>
        <w:t xml:space="preserve">.  Vice Chairwoman Gottshalk seconded the motion.  </w:t>
      </w:r>
      <w:r w:rsidR="002A169E" w:rsidRPr="00CE02F1">
        <w:rPr>
          <w:rFonts w:ascii="Times New Roman" w:hAnsi="Times New Roman" w:cs="Times New Roman"/>
          <w:sz w:val="26"/>
          <w:szCs w:val="26"/>
        </w:rPr>
        <w:t>Voting on the motion:  Chairman Hutchison – yes, Vice Chairwoman Gottschalk</w:t>
      </w:r>
      <w:r w:rsidR="002A169E">
        <w:rPr>
          <w:rFonts w:ascii="Times New Roman" w:hAnsi="Times New Roman" w:cs="Times New Roman"/>
          <w:sz w:val="26"/>
          <w:szCs w:val="26"/>
        </w:rPr>
        <w:t xml:space="preserve"> </w:t>
      </w:r>
      <w:r w:rsidR="002A169E" w:rsidRPr="00CE02F1">
        <w:rPr>
          <w:rFonts w:ascii="Times New Roman" w:hAnsi="Times New Roman" w:cs="Times New Roman"/>
          <w:sz w:val="26"/>
          <w:szCs w:val="26"/>
        </w:rPr>
        <w:t xml:space="preserve">– yes, Mr. Austin – yes, Mr. Grennan – </w:t>
      </w:r>
      <w:r w:rsidR="002A169E">
        <w:rPr>
          <w:rFonts w:ascii="Times New Roman" w:hAnsi="Times New Roman" w:cs="Times New Roman"/>
          <w:sz w:val="26"/>
          <w:szCs w:val="26"/>
        </w:rPr>
        <w:t>yes</w:t>
      </w:r>
      <w:r w:rsidR="002A169E" w:rsidRPr="00CE02F1">
        <w:rPr>
          <w:rFonts w:ascii="Times New Roman" w:hAnsi="Times New Roman" w:cs="Times New Roman"/>
          <w:sz w:val="26"/>
          <w:szCs w:val="26"/>
        </w:rPr>
        <w:t xml:space="preserve">, and Mr. Liegl – </w:t>
      </w:r>
      <w:r w:rsidR="002A169E">
        <w:rPr>
          <w:rFonts w:ascii="Times New Roman" w:hAnsi="Times New Roman" w:cs="Times New Roman"/>
          <w:sz w:val="26"/>
          <w:szCs w:val="26"/>
        </w:rPr>
        <w:t>yes</w:t>
      </w:r>
      <w:r w:rsidR="002A169E" w:rsidRPr="00CE02F1">
        <w:rPr>
          <w:rFonts w:ascii="Times New Roman" w:hAnsi="Times New Roman" w:cs="Times New Roman"/>
          <w:sz w:val="26"/>
          <w:szCs w:val="26"/>
        </w:rPr>
        <w:t xml:space="preserve">.  The motion </w:t>
      </w:r>
      <w:proofErr w:type="gramStart"/>
      <w:r w:rsidR="002A169E" w:rsidRPr="00CE02F1">
        <w:rPr>
          <w:rFonts w:ascii="Times New Roman" w:hAnsi="Times New Roman" w:cs="Times New Roman"/>
          <w:sz w:val="26"/>
          <w:szCs w:val="26"/>
        </w:rPr>
        <w:t>carried</w:t>
      </w:r>
      <w:proofErr w:type="gramEnd"/>
      <w:r w:rsidR="002A169E" w:rsidRPr="00CE02F1">
        <w:rPr>
          <w:rFonts w:ascii="Times New Roman" w:hAnsi="Times New Roman" w:cs="Times New Roman"/>
          <w:sz w:val="26"/>
          <w:szCs w:val="26"/>
        </w:rPr>
        <w:t xml:space="preserve"> </w:t>
      </w:r>
      <w:r w:rsidR="002A169E">
        <w:rPr>
          <w:rFonts w:ascii="Times New Roman" w:hAnsi="Times New Roman" w:cs="Times New Roman"/>
          <w:sz w:val="26"/>
          <w:szCs w:val="26"/>
        </w:rPr>
        <w:t>5</w:t>
      </w:r>
      <w:r w:rsidR="002A169E" w:rsidRPr="00CE02F1">
        <w:rPr>
          <w:rFonts w:ascii="Times New Roman" w:hAnsi="Times New Roman" w:cs="Times New Roman"/>
          <w:sz w:val="26"/>
          <w:szCs w:val="26"/>
        </w:rPr>
        <w:t>-0.</w:t>
      </w:r>
      <w:r w:rsidR="00CE1166">
        <w:rPr>
          <w:rFonts w:ascii="Times New Roman" w:hAnsi="Times New Roman" w:cs="Times New Roman"/>
          <w:sz w:val="26"/>
          <w:szCs w:val="26"/>
        </w:rPr>
        <w:t xml:space="preserve">  Chairman Hutchison stated that the Board was going into closed session </w:t>
      </w:r>
      <w:r w:rsidR="0027405D">
        <w:rPr>
          <w:rFonts w:ascii="Times New Roman" w:hAnsi="Times New Roman" w:cs="Times New Roman"/>
          <w:sz w:val="26"/>
          <w:szCs w:val="26"/>
        </w:rPr>
        <w:t xml:space="preserve">at 12:02 p.m. </w:t>
      </w:r>
      <w:r w:rsidR="00CE1166">
        <w:rPr>
          <w:rFonts w:ascii="Times New Roman" w:hAnsi="Times New Roman" w:cs="Times New Roman"/>
          <w:sz w:val="26"/>
          <w:szCs w:val="26"/>
        </w:rPr>
        <w:t xml:space="preserve">for the purpose of discussing the settlement offer in the pending </w:t>
      </w:r>
      <w:r w:rsidR="0027405D">
        <w:rPr>
          <w:rFonts w:ascii="Times New Roman" w:hAnsi="Times New Roman" w:cs="Times New Roman"/>
          <w:sz w:val="26"/>
          <w:szCs w:val="26"/>
        </w:rPr>
        <w:t>appeal of the Board’s decision in complaint C-57.  The Board then went into closed session.</w:t>
      </w:r>
    </w:p>
    <w:p w14:paraId="0F6C5F22" w14:textId="77777777" w:rsidR="002A169E" w:rsidRDefault="002A169E" w:rsidP="0027405D">
      <w:pPr>
        <w:contextualSpacing/>
        <w:rPr>
          <w:rFonts w:ascii="Times New Roman" w:hAnsi="Times New Roman" w:cs="Times New Roman"/>
          <w:sz w:val="26"/>
          <w:szCs w:val="26"/>
        </w:rPr>
      </w:pPr>
    </w:p>
    <w:p w14:paraId="1363B3AD" w14:textId="7865056E" w:rsidR="002A169E" w:rsidRDefault="00A02899" w:rsidP="002A169E">
      <w:pPr>
        <w:ind w:firstLine="720"/>
        <w:contextualSpacing/>
        <w:rPr>
          <w:rFonts w:ascii="Times New Roman" w:hAnsi="Times New Roman" w:cs="Times New Roman"/>
          <w:sz w:val="26"/>
          <w:szCs w:val="26"/>
        </w:rPr>
      </w:pPr>
      <w:r>
        <w:rPr>
          <w:rFonts w:ascii="Times New Roman" w:hAnsi="Times New Roman" w:cs="Times New Roman"/>
          <w:sz w:val="26"/>
          <w:szCs w:val="26"/>
        </w:rPr>
        <w:t xml:space="preserve">After </w:t>
      </w:r>
      <w:r w:rsidR="0027405D">
        <w:rPr>
          <w:rFonts w:ascii="Times New Roman" w:hAnsi="Times New Roman" w:cs="Times New Roman"/>
          <w:sz w:val="26"/>
          <w:szCs w:val="26"/>
        </w:rPr>
        <w:t xml:space="preserve">reconvening </w:t>
      </w:r>
      <w:r>
        <w:rPr>
          <w:rFonts w:ascii="Times New Roman" w:hAnsi="Times New Roman" w:cs="Times New Roman"/>
          <w:sz w:val="26"/>
          <w:szCs w:val="26"/>
        </w:rPr>
        <w:t xml:space="preserve">the </w:t>
      </w:r>
      <w:r w:rsidR="0027405D">
        <w:rPr>
          <w:rFonts w:ascii="Times New Roman" w:hAnsi="Times New Roman" w:cs="Times New Roman"/>
          <w:sz w:val="26"/>
          <w:szCs w:val="26"/>
        </w:rPr>
        <w:t>public meeting, C</w:t>
      </w:r>
      <w:r w:rsidR="002A169E">
        <w:rPr>
          <w:rFonts w:ascii="Times New Roman" w:hAnsi="Times New Roman" w:cs="Times New Roman"/>
          <w:sz w:val="26"/>
          <w:szCs w:val="26"/>
        </w:rPr>
        <w:t>hairman Hutchison stated that the Board</w:t>
      </w:r>
      <w:r w:rsidR="0027405D">
        <w:rPr>
          <w:rFonts w:ascii="Times New Roman" w:hAnsi="Times New Roman" w:cs="Times New Roman"/>
          <w:sz w:val="26"/>
          <w:szCs w:val="26"/>
        </w:rPr>
        <w:t>’s meeting was being re</w:t>
      </w:r>
      <w:r w:rsidR="002A169E">
        <w:rPr>
          <w:rFonts w:ascii="Times New Roman" w:hAnsi="Times New Roman" w:cs="Times New Roman"/>
          <w:sz w:val="26"/>
          <w:szCs w:val="26"/>
        </w:rPr>
        <w:t>conven</w:t>
      </w:r>
      <w:r w:rsidR="0027405D">
        <w:rPr>
          <w:rFonts w:ascii="Times New Roman" w:hAnsi="Times New Roman" w:cs="Times New Roman"/>
          <w:sz w:val="26"/>
          <w:szCs w:val="26"/>
        </w:rPr>
        <w:t>ed at 12:23 p.m.  He confirmed that d</w:t>
      </w:r>
      <w:r w:rsidR="002A169E">
        <w:rPr>
          <w:rFonts w:ascii="Times New Roman" w:hAnsi="Times New Roman" w:cs="Times New Roman"/>
          <w:sz w:val="26"/>
          <w:szCs w:val="26"/>
        </w:rPr>
        <w:t>uring the close</w:t>
      </w:r>
      <w:r w:rsidR="0027405D">
        <w:rPr>
          <w:rFonts w:ascii="Times New Roman" w:hAnsi="Times New Roman" w:cs="Times New Roman"/>
          <w:sz w:val="26"/>
          <w:szCs w:val="26"/>
        </w:rPr>
        <w:t>d</w:t>
      </w:r>
      <w:r w:rsidR="002A169E">
        <w:rPr>
          <w:rFonts w:ascii="Times New Roman" w:hAnsi="Times New Roman" w:cs="Times New Roman"/>
          <w:sz w:val="26"/>
          <w:szCs w:val="26"/>
        </w:rPr>
        <w:t xml:space="preserve"> session the Board</w:t>
      </w:r>
      <w:r w:rsidR="0027405D">
        <w:rPr>
          <w:rFonts w:ascii="Times New Roman" w:hAnsi="Times New Roman" w:cs="Times New Roman"/>
          <w:sz w:val="26"/>
          <w:szCs w:val="26"/>
        </w:rPr>
        <w:t xml:space="preserve">’s discussions were limited to the issue of the settlement offer in the pending litigation matter of </w:t>
      </w:r>
      <w:r w:rsidR="0027405D" w:rsidRPr="0027405D">
        <w:rPr>
          <w:rFonts w:ascii="Times New Roman" w:hAnsi="Times New Roman" w:cs="Times New Roman"/>
          <w:i/>
          <w:iCs/>
          <w:sz w:val="26"/>
          <w:szCs w:val="26"/>
        </w:rPr>
        <w:t>Nebraska Power Review Board v. Vecino Natural Bridge, LLC</w:t>
      </w:r>
      <w:r w:rsidR="0027405D">
        <w:rPr>
          <w:rFonts w:ascii="Times New Roman" w:hAnsi="Times New Roman" w:cs="Times New Roman"/>
          <w:sz w:val="26"/>
          <w:szCs w:val="26"/>
        </w:rPr>
        <w:t>.</w:t>
      </w:r>
    </w:p>
    <w:p w14:paraId="33688034" w14:textId="77777777" w:rsidR="002A169E" w:rsidRDefault="002A169E" w:rsidP="0027405D">
      <w:pPr>
        <w:contextualSpacing/>
        <w:rPr>
          <w:rFonts w:ascii="Times New Roman" w:hAnsi="Times New Roman" w:cs="Times New Roman"/>
          <w:sz w:val="26"/>
          <w:szCs w:val="26"/>
        </w:rPr>
      </w:pPr>
    </w:p>
    <w:p w14:paraId="79506B17" w14:textId="044790D5" w:rsidR="002A169E" w:rsidRDefault="00972C97" w:rsidP="002A169E">
      <w:pPr>
        <w:ind w:firstLine="720"/>
        <w:contextualSpacing/>
        <w:rPr>
          <w:rFonts w:ascii="Times New Roman" w:hAnsi="Times New Roman" w:cs="Times New Roman"/>
          <w:sz w:val="26"/>
          <w:szCs w:val="26"/>
        </w:rPr>
      </w:pPr>
      <w:r>
        <w:rPr>
          <w:rFonts w:ascii="Times New Roman" w:hAnsi="Times New Roman" w:cs="Times New Roman"/>
          <w:sz w:val="26"/>
          <w:szCs w:val="26"/>
        </w:rPr>
        <w:t xml:space="preserve">The next item on the agenda was a joint application submitted by the City of Seward and </w:t>
      </w:r>
      <w:r w:rsidR="00A02899">
        <w:rPr>
          <w:rFonts w:ascii="Times New Roman" w:hAnsi="Times New Roman" w:cs="Times New Roman"/>
          <w:sz w:val="26"/>
          <w:szCs w:val="26"/>
        </w:rPr>
        <w:t xml:space="preserve">the </w:t>
      </w:r>
      <w:r>
        <w:rPr>
          <w:rFonts w:ascii="Times New Roman" w:hAnsi="Times New Roman" w:cs="Times New Roman"/>
          <w:sz w:val="26"/>
          <w:szCs w:val="26"/>
        </w:rPr>
        <w:t xml:space="preserve">Norris Public Power District.  The application was submitted on September 17, 2026.  The amendment would transfer territory from Norris PPD to Seward.  Exhibit A shows the tract of territory </w:t>
      </w:r>
      <w:r w:rsidR="00A02899">
        <w:rPr>
          <w:rFonts w:ascii="Times New Roman" w:hAnsi="Times New Roman" w:cs="Times New Roman"/>
          <w:sz w:val="26"/>
          <w:szCs w:val="26"/>
        </w:rPr>
        <w:t xml:space="preserve">involved, which is </w:t>
      </w:r>
      <w:r>
        <w:rPr>
          <w:rFonts w:ascii="Times New Roman" w:hAnsi="Times New Roman" w:cs="Times New Roman"/>
          <w:sz w:val="26"/>
          <w:szCs w:val="26"/>
        </w:rPr>
        <w:t xml:space="preserve">on the south side of Seward.  The amendment is not based on an annexation.  It is meant to clean up boundaries so that Seward will serve everything north from </w:t>
      </w:r>
      <w:r w:rsidR="00A02899">
        <w:rPr>
          <w:rFonts w:ascii="Times New Roman" w:hAnsi="Times New Roman" w:cs="Times New Roman"/>
          <w:sz w:val="26"/>
          <w:szCs w:val="26"/>
        </w:rPr>
        <w:t xml:space="preserve">the local </w:t>
      </w:r>
      <w:r>
        <w:rPr>
          <w:rFonts w:ascii="Times New Roman" w:hAnsi="Times New Roman" w:cs="Times New Roman"/>
          <w:sz w:val="26"/>
          <w:szCs w:val="26"/>
        </w:rPr>
        <w:t>Walmart and Norris</w:t>
      </w:r>
      <w:r w:rsidR="00A02899">
        <w:rPr>
          <w:rFonts w:ascii="Times New Roman" w:hAnsi="Times New Roman" w:cs="Times New Roman"/>
          <w:sz w:val="26"/>
          <w:szCs w:val="26"/>
        </w:rPr>
        <w:t xml:space="preserve"> PPD</w:t>
      </w:r>
      <w:r>
        <w:rPr>
          <w:rFonts w:ascii="Times New Roman" w:hAnsi="Times New Roman" w:cs="Times New Roman"/>
          <w:sz w:val="26"/>
          <w:szCs w:val="26"/>
        </w:rPr>
        <w:t xml:space="preserve"> will keep everything south of Walmart along Highway 15.  The territory covers a portion of the southwest quarter of section 28 and most of the northwest quarter of section 33, all in Township 11, Range 3 East.  The parties did agree on compensation for the loss of revenue for customers and depreciated value of distribution assets in the area.  Seward will pay Norris </w:t>
      </w:r>
      <w:r w:rsidR="00A02899">
        <w:rPr>
          <w:rFonts w:ascii="Times New Roman" w:hAnsi="Times New Roman" w:cs="Times New Roman"/>
          <w:sz w:val="26"/>
          <w:szCs w:val="26"/>
        </w:rPr>
        <w:t xml:space="preserve">PPD </w:t>
      </w:r>
      <w:r>
        <w:rPr>
          <w:rFonts w:ascii="Times New Roman" w:hAnsi="Times New Roman" w:cs="Times New Roman"/>
          <w:sz w:val="26"/>
          <w:szCs w:val="26"/>
        </w:rPr>
        <w:t xml:space="preserve">$68,279.84.  Vice Chairwoman Gottshalk made a motion to approve SAA 193-26-A.  Mr. Grennan seconded the motion.  </w:t>
      </w:r>
      <w:r w:rsidRPr="00CE02F1">
        <w:rPr>
          <w:rFonts w:ascii="Times New Roman" w:hAnsi="Times New Roman" w:cs="Times New Roman"/>
          <w:sz w:val="26"/>
          <w:szCs w:val="26"/>
        </w:rPr>
        <w:t>Voting on the motion:  Chairman Hutchison – yes, Vice Chairwoman Gottschalk</w:t>
      </w:r>
      <w:r>
        <w:rPr>
          <w:rFonts w:ascii="Times New Roman" w:hAnsi="Times New Roman" w:cs="Times New Roman"/>
          <w:sz w:val="26"/>
          <w:szCs w:val="26"/>
        </w:rPr>
        <w:t xml:space="preserve"> </w:t>
      </w:r>
      <w:r w:rsidRPr="00CE02F1">
        <w:rPr>
          <w:rFonts w:ascii="Times New Roman" w:hAnsi="Times New Roman" w:cs="Times New Roman"/>
          <w:sz w:val="26"/>
          <w:szCs w:val="26"/>
        </w:rPr>
        <w:t xml:space="preserve">– yes, Mr. Austin – yes, Mr. Grennan – </w:t>
      </w:r>
      <w:r>
        <w:rPr>
          <w:rFonts w:ascii="Times New Roman" w:hAnsi="Times New Roman" w:cs="Times New Roman"/>
          <w:sz w:val="26"/>
          <w:szCs w:val="26"/>
        </w:rPr>
        <w:t>yes</w:t>
      </w:r>
      <w:r w:rsidRPr="00CE02F1">
        <w:rPr>
          <w:rFonts w:ascii="Times New Roman" w:hAnsi="Times New Roman" w:cs="Times New Roman"/>
          <w:sz w:val="26"/>
          <w:szCs w:val="26"/>
        </w:rPr>
        <w:t xml:space="preserve">, and Mr. Liegl – </w:t>
      </w:r>
      <w:r>
        <w:rPr>
          <w:rFonts w:ascii="Times New Roman" w:hAnsi="Times New Roman" w:cs="Times New Roman"/>
          <w:sz w:val="26"/>
          <w:szCs w:val="26"/>
        </w:rPr>
        <w:t>yes</w:t>
      </w:r>
      <w:r w:rsidRPr="00CE02F1">
        <w:rPr>
          <w:rFonts w:ascii="Times New Roman" w:hAnsi="Times New Roman" w:cs="Times New Roman"/>
          <w:sz w:val="26"/>
          <w:szCs w:val="26"/>
        </w:rPr>
        <w:t xml:space="preserve">.  The motion </w:t>
      </w:r>
      <w:proofErr w:type="gramStart"/>
      <w:r w:rsidRPr="00CE02F1">
        <w:rPr>
          <w:rFonts w:ascii="Times New Roman" w:hAnsi="Times New Roman" w:cs="Times New Roman"/>
          <w:sz w:val="26"/>
          <w:szCs w:val="26"/>
        </w:rPr>
        <w:t>carried</w:t>
      </w:r>
      <w:proofErr w:type="gramEnd"/>
      <w:r w:rsidRPr="00CE02F1">
        <w:rPr>
          <w:rFonts w:ascii="Times New Roman" w:hAnsi="Times New Roman" w:cs="Times New Roman"/>
          <w:sz w:val="26"/>
          <w:szCs w:val="26"/>
        </w:rPr>
        <w:t xml:space="preserve"> </w:t>
      </w:r>
      <w:r>
        <w:rPr>
          <w:rFonts w:ascii="Times New Roman" w:hAnsi="Times New Roman" w:cs="Times New Roman"/>
          <w:sz w:val="26"/>
          <w:szCs w:val="26"/>
        </w:rPr>
        <w:t>5</w:t>
      </w:r>
      <w:r w:rsidRPr="00CE02F1">
        <w:rPr>
          <w:rFonts w:ascii="Times New Roman" w:hAnsi="Times New Roman" w:cs="Times New Roman"/>
          <w:sz w:val="26"/>
          <w:szCs w:val="26"/>
        </w:rPr>
        <w:t>-0.</w:t>
      </w:r>
    </w:p>
    <w:p w14:paraId="4E8964F3" w14:textId="77777777" w:rsidR="00E71BDF" w:rsidRDefault="00E71BDF" w:rsidP="002A169E">
      <w:pPr>
        <w:ind w:firstLine="720"/>
        <w:contextualSpacing/>
        <w:rPr>
          <w:rFonts w:ascii="Times New Roman" w:hAnsi="Times New Roman" w:cs="Times New Roman"/>
          <w:sz w:val="26"/>
          <w:szCs w:val="26"/>
        </w:rPr>
      </w:pPr>
    </w:p>
    <w:p w14:paraId="449141CE" w14:textId="2AE94190" w:rsidR="00972C97" w:rsidRDefault="00972C97" w:rsidP="002A169E">
      <w:pPr>
        <w:ind w:firstLine="720"/>
        <w:contextualSpacing/>
        <w:rPr>
          <w:rFonts w:ascii="Times New Roman" w:hAnsi="Times New Roman" w:cs="Times New Roman"/>
          <w:sz w:val="26"/>
          <w:szCs w:val="26"/>
        </w:rPr>
      </w:pPr>
      <w:r>
        <w:rPr>
          <w:rFonts w:ascii="Times New Roman" w:hAnsi="Times New Roman" w:cs="Times New Roman"/>
          <w:sz w:val="26"/>
          <w:szCs w:val="26"/>
        </w:rPr>
        <w:t xml:space="preserve">The next item on the agenda was a discussion concerning the </w:t>
      </w:r>
      <w:r w:rsidR="00A02899">
        <w:rPr>
          <w:rFonts w:ascii="Times New Roman" w:hAnsi="Times New Roman" w:cs="Times New Roman"/>
          <w:sz w:val="26"/>
          <w:szCs w:val="26"/>
        </w:rPr>
        <w:t xml:space="preserve">Board’s </w:t>
      </w:r>
      <w:r>
        <w:rPr>
          <w:rFonts w:ascii="Times New Roman" w:hAnsi="Times New Roman" w:cs="Times New Roman"/>
          <w:sz w:val="26"/>
          <w:szCs w:val="26"/>
        </w:rPr>
        <w:t xml:space="preserve">procedures </w:t>
      </w:r>
      <w:proofErr w:type="gramStart"/>
      <w:r>
        <w:rPr>
          <w:rFonts w:ascii="Times New Roman" w:hAnsi="Times New Roman" w:cs="Times New Roman"/>
          <w:sz w:val="26"/>
          <w:szCs w:val="26"/>
        </w:rPr>
        <w:t>during</w:t>
      </w:r>
      <w:proofErr w:type="gramEnd"/>
      <w:r>
        <w:rPr>
          <w:rFonts w:ascii="Times New Roman" w:hAnsi="Times New Roman" w:cs="Times New Roman"/>
          <w:sz w:val="26"/>
          <w:szCs w:val="26"/>
        </w:rPr>
        <w:t xml:space="preserve"> contested case</w:t>
      </w:r>
      <w:r w:rsidR="00A02899">
        <w:rPr>
          <w:rFonts w:ascii="Times New Roman" w:hAnsi="Times New Roman" w:cs="Times New Roman"/>
          <w:sz w:val="26"/>
          <w:szCs w:val="26"/>
        </w:rPr>
        <w:t>s</w:t>
      </w:r>
      <w:r>
        <w:rPr>
          <w:rFonts w:ascii="Times New Roman" w:hAnsi="Times New Roman" w:cs="Times New Roman"/>
          <w:sz w:val="26"/>
          <w:szCs w:val="26"/>
        </w:rPr>
        <w:t xml:space="preserve">.  Due to </w:t>
      </w:r>
      <w:r w:rsidR="00A02899">
        <w:rPr>
          <w:rFonts w:ascii="Times New Roman" w:hAnsi="Times New Roman" w:cs="Times New Roman"/>
          <w:sz w:val="26"/>
          <w:szCs w:val="26"/>
        </w:rPr>
        <w:t>time constraints</w:t>
      </w:r>
      <w:r>
        <w:rPr>
          <w:rFonts w:ascii="Times New Roman" w:hAnsi="Times New Roman" w:cs="Times New Roman"/>
          <w:sz w:val="26"/>
          <w:szCs w:val="26"/>
        </w:rPr>
        <w:t xml:space="preserve"> the Board </w:t>
      </w:r>
      <w:r w:rsidR="00A02899">
        <w:rPr>
          <w:rFonts w:ascii="Times New Roman" w:hAnsi="Times New Roman" w:cs="Times New Roman"/>
          <w:sz w:val="26"/>
          <w:szCs w:val="26"/>
        </w:rPr>
        <w:t xml:space="preserve">members </w:t>
      </w:r>
      <w:r>
        <w:rPr>
          <w:rFonts w:ascii="Times New Roman" w:hAnsi="Times New Roman" w:cs="Times New Roman"/>
          <w:sz w:val="26"/>
          <w:szCs w:val="26"/>
        </w:rPr>
        <w:t xml:space="preserve">agreed to table this item until next </w:t>
      </w:r>
      <w:r w:rsidR="0013684C">
        <w:rPr>
          <w:rFonts w:ascii="Times New Roman" w:hAnsi="Times New Roman" w:cs="Times New Roman"/>
          <w:sz w:val="26"/>
          <w:szCs w:val="26"/>
        </w:rPr>
        <w:t>month’s</w:t>
      </w:r>
      <w:r>
        <w:rPr>
          <w:rFonts w:ascii="Times New Roman" w:hAnsi="Times New Roman" w:cs="Times New Roman"/>
          <w:sz w:val="26"/>
          <w:szCs w:val="26"/>
        </w:rPr>
        <w:t xml:space="preserve"> meeting.</w:t>
      </w:r>
    </w:p>
    <w:p w14:paraId="332BC1C5" w14:textId="325016AA" w:rsidR="00700338" w:rsidRDefault="00CE7DD7" w:rsidP="00512B99">
      <w:pPr>
        <w:contextualSpacing/>
        <w:rPr>
          <w:rFonts w:ascii="Times New Roman" w:hAnsi="Times New Roman" w:cs="Times New Roman"/>
          <w:sz w:val="26"/>
          <w:szCs w:val="26"/>
        </w:rPr>
      </w:pPr>
      <w:r>
        <w:rPr>
          <w:rFonts w:ascii="Times New Roman" w:hAnsi="Times New Roman" w:cs="Times New Roman"/>
          <w:sz w:val="26"/>
          <w:szCs w:val="26"/>
        </w:rPr>
        <w:lastRenderedPageBreak/>
        <w:tab/>
      </w:r>
      <w:r w:rsidR="00CE02F1" w:rsidRPr="00177C1A">
        <w:rPr>
          <w:rFonts w:ascii="Times New Roman" w:hAnsi="Times New Roman" w:cs="Times New Roman"/>
          <w:sz w:val="26"/>
          <w:szCs w:val="26"/>
        </w:rPr>
        <w:t>The next item on the agenda was the director’s repor</w:t>
      </w:r>
      <w:r w:rsidR="00E71BDF">
        <w:rPr>
          <w:rFonts w:ascii="Times New Roman" w:hAnsi="Times New Roman" w:cs="Times New Roman"/>
          <w:sz w:val="26"/>
          <w:szCs w:val="26"/>
        </w:rPr>
        <w:t xml:space="preserve">t.  </w:t>
      </w:r>
      <w:r w:rsidR="00700338">
        <w:rPr>
          <w:rFonts w:ascii="Times New Roman" w:hAnsi="Times New Roman" w:cs="Times New Roman"/>
          <w:sz w:val="26"/>
          <w:szCs w:val="26"/>
        </w:rPr>
        <w:tab/>
      </w:r>
      <w:r w:rsidR="00744355">
        <w:rPr>
          <w:rFonts w:ascii="Times New Roman" w:hAnsi="Times New Roman" w:cs="Times New Roman"/>
          <w:sz w:val="26"/>
          <w:szCs w:val="26"/>
        </w:rPr>
        <w:t xml:space="preserve">Executive Director Texel told </w:t>
      </w:r>
      <w:r w:rsidR="00A02899">
        <w:rPr>
          <w:rFonts w:ascii="Times New Roman" w:hAnsi="Times New Roman" w:cs="Times New Roman"/>
          <w:sz w:val="26"/>
          <w:szCs w:val="26"/>
        </w:rPr>
        <w:t xml:space="preserve">the Board </w:t>
      </w:r>
      <w:r w:rsidR="00744355">
        <w:rPr>
          <w:rFonts w:ascii="Times New Roman" w:hAnsi="Times New Roman" w:cs="Times New Roman"/>
          <w:sz w:val="26"/>
          <w:szCs w:val="26"/>
        </w:rPr>
        <w:t xml:space="preserve">he had </w:t>
      </w:r>
      <w:r w:rsidR="00A02899">
        <w:rPr>
          <w:rFonts w:ascii="Times New Roman" w:hAnsi="Times New Roman" w:cs="Times New Roman"/>
          <w:sz w:val="26"/>
          <w:szCs w:val="26"/>
        </w:rPr>
        <w:t xml:space="preserve">completed </w:t>
      </w:r>
      <w:r w:rsidR="00E71BDF">
        <w:rPr>
          <w:rFonts w:ascii="Times New Roman" w:hAnsi="Times New Roman" w:cs="Times New Roman"/>
          <w:sz w:val="26"/>
          <w:szCs w:val="26"/>
        </w:rPr>
        <w:t>the</w:t>
      </w:r>
      <w:r w:rsidR="00744355">
        <w:rPr>
          <w:rFonts w:ascii="Times New Roman" w:hAnsi="Times New Roman" w:cs="Times New Roman"/>
          <w:sz w:val="26"/>
          <w:szCs w:val="26"/>
        </w:rPr>
        <w:t xml:space="preserve"> three </w:t>
      </w:r>
      <w:r w:rsidR="00700338" w:rsidRPr="00744355">
        <w:rPr>
          <w:rFonts w:ascii="Times New Roman" w:hAnsi="Times New Roman" w:cs="Times New Roman"/>
          <w:sz w:val="26"/>
          <w:szCs w:val="26"/>
        </w:rPr>
        <w:t xml:space="preserve">informal </w:t>
      </w:r>
      <w:proofErr w:type="gramStart"/>
      <w:r w:rsidR="00700338" w:rsidRPr="00744355">
        <w:rPr>
          <w:rFonts w:ascii="Times New Roman" w:hAnsi="Times New Roman" w:cs="Times New Roman"/>
          <w:sz w:val="26"/>
          <w:szCs w:val="26"/>
        </w:rPr>
        <w:t>investigation</w:t>
      </w:r>
      <w:proofErr w:type="gramEnd"/>
      <w:r w:rsidR="00A02899">
        <w:rPr>
          <w:rFonts w:ascii="Times New Roman" w:hAnsi="Times New Roman" w:cs="Times New Roman"/>
          <w:sz w:val="26"/>
          <w:szCs w:val="26"/>
        </w:rPr>
        <w:t xml:space="preserve"> that he told the Board about last month</w:t>
      </w:r>
      <w:r w:rsidR="00700338">
        <w:rPr>
          <w:rFonts w:ascii="Times New Roman" w:hAnsi="Times New Roman" w:cs="Times New Roman"/>
          <w:sz w:val="26"/>
          <w:szCs w:val="26"/>
        </w:rPr>
        <w:t>.  Th</w:t>
      </w:r>
      <w:r w:rsidR="00744355">
        <w:rPr>
          <w:rFonts w:ascii="Times New Roman" w:hAnsi="Times New Roman" w:cs="Times New Roman"/>
          <w:sz w:val="26"/>
          <w:szCs w:val="26"/>
        </w:rPr>
        <w:t>e</w:t>
      </w:r>
      <w:r w:rsidR="00700338">
        <w:rPr>
          <w:rFonts w:ascii="Times New Roman" w:hAnsi="Times New Roman" w:cs="Times New Roman"/>
          <w:sz w:val="26"/>
          <w:szCs w:val="26"/>
        </w:rPr>
        <w:t xml:space="preserve"> investigation</w:t>
      </w:r>
      <w:r w:rsidR="00744355">
        <w:rPr>
          <w:rFonts w:ascii="Times New Roman" w:hAnsi="Times New Roman" w:cs="Times New Roman"/>
          <w:sz w:val="26"/>
          <w:szCs w:val="26"/>
        </w:rPr>
        <w:t>s</w:t>
      </w:r>
      <w:r w:rsidR="00700338">
        <w:rPr>
          <w:rFonts w:ascii="Times New Roman" w:hAnsi="Times New Roman" w:cs="Times New Roman"/>
          <w:sz w:val="26"/>
          <w:szCs w:val="26"/>
        </w:rPr>
        <w:t xml:space="preserve"> deal</w:t>
      </w:r>
      <w:r w:rsidR="00A02899">
        <w:rPr>
          <w:rFonts w:ascii="Times New Roman" w:hAnsi="Times New Roman" w:cs="Times New Roman"/>
          <w:sz w:val="26"/>
          <w:szCs w:val="26"/>
        </w:rPr>
        <w:t>t</w:t>
      </w:r>
      <w:r w:rsidR="00700338">
        <w:rPr>
          <w:rFonts w:ascii="Times New Roman" w:hAnsi="Times New Roman" w:cs="Times New Roman"/>
          <w:sz w:val="26"/>
          <w:szCs w:val="26"/>
        </w:rPr>
        <w:t xml:space="preserve"> with a request from </w:t>
      </w:r>
      <w:r w:rsidR="00744355">
        <w:rPr>
          <w:rFonts w:ascii="Times New Roman" w:hAnsi="Times New Roman" w:cs="Times New Roman"/>
          <w:sz w:val="26"/>
          <w:szCs w:val="26"/>
        </w:rPr>
        <w:t xml:space="preserve">two public power </w:t>
      </w:r>
      <w:r w:rsidR="00700338">
        <w:rPr>
          <w:rFonts w:ascii="Times New Roman" w:hAnsi="Times New Roman" w:cs="Times New Roman"/>
          <w:sz w:val="26"/>
          <w:szCs w:val="26"/>
        </w:rPr>
        <w:t>district</w:t>
      </w:r>
      <w:r w:rsidR="00744355">
        <w:rPr>
          <w:rFonts w:ascii="Times New Roman" w:hAnsi="Times New Roman" w:cs="Times New Roman"/>
          <w:sz w:val="26"/>
          <w:szCs w:val="26"/>
        </w:rPr>
        <w:t>s</w:t>
      </w:r>
      <w:r w:rsidR="00700338">
        <w:rPr>
          <w:rFonts w:ascii="Times New Roman" w:hAnsi="Times New Roman" w:cs="Times New Roman"/>
          <w:sz w:val="26"/>
          <w:szCs w:val="26"/>
        </w:rPr>
        <w:t xml:space="preserve"> </w:t>
      </w:r>
      <w:r w:rsidR="00744355">
        <w:rPr>
          <w:rFonts w:ascii="Times New Roman" w:hAnsi="Times New Roman" w:cs="Times New Roman"/>
          <w:sz w:val="26"/>
          <w:szCs w:val="26"/>
        </w:rPr>
        <w:t xml:space="preserve">that asked to be notified when </w:t>
      </w:r>
      <w:r w:rsidR="00700338">
        <w:rPr>
          <w:rFonts w:ascii="Times New Roman" w:hAnsi="Times New Roman" w:cs="Times New Roman"/>
          <w:sz w:val="26"/>
          <w:szCs w:val="26"/>
        </w:rPr>
        <w:t xml:space="preserve">any </w:t>
      </w:r>
      <w:r w:rsidR="00645ECD">
        <w:rPr>
          <w:rFonts w:ascii="Times New Roman" w:hAnsi="Times New Roman" w:cs="Times New Roman"/>
          <w:sz w:val="26"/>
          <w:szCs w:val="26"/>
        </w:rPr>
        <w:t>energy storage resources (</w:t>
      </w:r>
      <w:r w:rsidR="00700338">
        <w:rPr>
          <w:rFonts w:ascii="Times New Roman" w:hAnsi="Times New Roman" w:cs="Times New Roman"/>
          <w:sz w:val="26"/>
          <w:szCs w:val="26"/>
        </w:rPr>
        <w:t>ESR</w:t>
      </w:r>
      <w:r w:rsidR="00744355">
        <w:rPr>
          <w:rFonts w:ascii="Times New Roman" w:hAnsi="Times New Roman" w:cs="Times New Roman"/>
          <w:sz w:val="26"/>
          <w:szCs w:val="26"/>
        </w:rPr>
        <w:t>s</w:t>
      </w:r>
      <w:r w:rsidR="00645ECD">
        <w:rPr>
          <w:rFonts w:ascii="Times New Roman" w:hAnsi="Times New Roman" w:cs="Times New Roman"/>
          <w:sz w:val="26"/>
          <w:szCs w:val="26"/>
        </w:rPr>
        <w:t>)</w:t>
      </w:r>
      <w:r w:rsidR="00700338">
        <w:rPr>
          <w:rFonts w:ascii="Times New Roman" w:hAnsi="Times New Roman" w:cs="Times New Roman"/>
          <w:sz w:val="26"/>
          <w:szCs w:val="26"/>
        </w:rPr>
        <w:t xml:space="preserve"> </w:t>
      </w:r>
      <w:r w:rsidR="00A02899">
        <w:rPr>
          <w:rFonts w:ascii="Times New Roman" w:hAnsi="Times New Roman" w:cs="Times New Roman"/>
          <w:sz w:val="26"/>
          <w:szCs w:val="26"/>
        </w:rPr>
        <w:t xml:space="preserve">were to </w:t>
      </w:r>
      <w:r w:rsidR="00700338">
        <w:rPr>
          <w:rFonts w:ascii="Times New Roman" w:hAnsi="Times New Roman" w:cs="Times New Roman"/>
          <w:sz w:val="26"/>
          <w:szCs w:val="26"/>
        </w:rPr>
        <w:t>be built in the</w:t>
      </w:r>
      <w:r w:rsidR="00744355">
        <w:rPr>
          <w:rFonts w:ascii="Times New Roman" w:hAnsi="Times New Roman" w:cs="Times New Roman"/>
          <w:sz w:val="26"/>
          <w:szCs w:val="26"/>
        </w:rPr>
        <w:t>ir</w:t>
      </w:r>
      <w:r w:rsidR="00700338">
        <w:rPr>
          <w:rFonts w:ascii="Times New Roman" w:hAnsi="Times New Roman" w:cs="Times New Roman"/>
          <w:sz w:val="26"/>
          <w:szCs w:val="26"/>
        </w:rPr>
        <w:t xml:space="preserve"> retail service area.  There w</w:t>
      </w:r>
      <w:r w:rsidR="00645ECD">
        <w:rPr>
          <w:rFonts w:ascii="Times New Roman" w:hAnsi="Times New Roman" w:cs="Times New Roman"/>
          <w:sz w:val="26"/>
          <w:szCs w:val="26"/>
        </w:rPr>
        <w:t>ere</w:t>
      </w:r>
      <w:r w:rsidR="00700338">
        <w:rPr>
          <w:rFonts w:ascii="Times New Roman" w:hAnsi="Times New Roman" w:cs="Times New Roman"/>
          <w:sz w:val="26"/>
          <w:szCs w:val="26"/>
        </w:rPr>
        <w:t xml:space="preserve"> three separate updates filed with the PRB concerning</w:t>
      </w:r>
      <w:r w:rsidR="00645ECD">
        <w:rPr>
          <w:rFonts w:ascii="Times New Roman" w:hAnsi="Times New Roman" w:cs="Times New Roman"/>
          <w:sz w:val="26"/>
          <w:szCs w:val="26"/>
        </w:rPr>
        <w:t xml:space="preserve"> ESRs being built in conjunction with </w:t>
      </w:r>
      <w:r w:rsidR="00A02899">
        <w:rPr>
          <w:rFonts w:ascii="Times New Roman" w:hAnsi="Times New Roman" w:cs="Times New Roman"/>
          <w:sz w:val="26"/>
          <w:szCs w:val="26"/>
        </w:rPr>
        <w:t>privately developed renewable energy generation facilities (</w:t>
      </w:r>
      <w:r w:rsidR="00700338">
        <w:rPr>
          <w:rFonts w:ascii="Times New Roman" w:hAnsi="Times New Roman" w:cs="Times New Roman"/>
          <w:sz w:val="26"/>
          <w:szCs w:val="26"/>
        </w:rPr>
        <w:t>PDREGF</w:t>
      </w:r>
      <w:r w:rsidR="00A02899">
        <w:rPr>
          <w:rFonts w:ascii="Times New Roman" w:hAnsi="Times New Roman" w:cs="Times New Roman"/>
          <w:sz w:val="26"/>
          <w:szCs w:val="26"/>
        </w:rPr>
        <w:t>)</w:t>
      </w:r>
      <w:r w:rsidR="00700338">
        <w:rPr>
          <w:rFonts w:ascii="Times New Roman" w:hAnsi="Times New Roman" w:cs="Times New Roman"/>
          <w:sz w:val="26"/>
          <w:szCs w:val="26"/>
        </w:rPr>
        <w:t xml:space="preserve">.  Each PDREGF </w:t>
      </w:r>
      <w:r w:rsidR="00645ECD">
        <w:rPr>
          <w:rFonts w:ascii="Times New Roman" w:hAnsi="Times New Roman" w:cs="Times New Roman"/>
          <w:sz w:val="26"/>
          <w:szCs w:val="26"/>
        </w:rPr>
        <w:t xml:space="preserve">notice had </w:t>
      </w:r>
      <w:r w:rsidR="00700338">
        <w:rPr>
          <w:rFonts w:ascii="Times New Roman" w:hAnsi="Times New Roman" w:cs="Times New Roman"/>
          <w:sz w:val="26"/>
          <w:szCs w:val="26"/>
        </w:rPr>
        <w:t xml:space="preserve">stated that </w:t>
      </w:r>
      <w:r w:rsidR="00645ECD">
        <w:rPr>
          <w:rFonts w:ascii="Times New Roman" w:hAnsi="Times New Roman" w:cs="Times New Roman"/>
          <w:sz w:val="26"/>
          <w:szCs w:val="26"/>
        </w:rPr>
        <w:t xml:space="preserve">the facility </w:t>
      </w:r>
      <w:r w:rsidR="00700338">
        <w:rPr>
          <w:rFonts w:ascii="Times New Roman" w:hAnsi="Times New Roman" w:cs="Times New Roman"/>
          <w:sz w:val="26"/>
          <w:szCs w:val="26"/>
        </w:rPr>
        <w:t xml:space="preserve">would </w:t>
      </w:r>
      <w:r w:rsidR="00645ECD">
        <w:rPr>
          <w:rFonts w:ascii="Times New Roman" w:hAnsi="Times New Roman" w:cs="Times New Roman"/>
          <w:sz w:val="26"/>
          <w:szCs w:val="26"/>
        </w:rPr>
        <w:t xml:space="preserve">or may </w:t>
      </w:r>
      <w:r w:rsidR="00700338">
        <w:rPr>
          <w:rFonts w:ascii="Times New Roman" w:hAnsi="Times New Roman" w:cs="Times New Roman"/>
          <w:sz w:val="26"/>
          <w:szCs w:val="26"/>
        </w:rPr>
        <w:t>includ</w:t>
      </w:r>
      <w:r w:rsidR="00645ECD">
        <w:rPr>
          <w:rFonts w:ascii="Times New Roman" w:hAnsi="Times New Roman" w:cs="Times New Roman"/>
          <w:sz w:val="26"/>
          <w:szCs w:val="26"/>
        </w:rPr>
        <w:t xml:space="preserve">e </w:t>
      </w:r>
      <w:r w:rsidR="00700338">
        <w:rPr>
          <w:rFonts w:ascii="Times New Roman" w:hAnsi="Times New Roman" w:cs="Times New Roman"/>
          <w:sz w:val="26"/>
          <w:szCs w:val="26"/>
        </w:rPr>
        <w:t xml:space="preserve">an ESR </w:t>
      </w:r>
      <w:r w:rsidR="00645ECD">
        <w:rPr>
          <w:rFonts w:ascii="Times New Roman" w:hAnsi="Times New Roman" w:cs="Times New Roman"/>
          <w:sz w:val="26"/>
          <w:szCs w:val="26"/>
        </w:rPr>
        <w:t>as part of the PDREGF.</w:t>
      </w:r>
      <w:r w:rsidR="00700338">
        <w:rPr>
          <w:rFonts w:ascii="Times New Roman" w:hAnsi="Times New Roman" w:cs="Times New Roman"/>
          <w:sz w:val="26"/>
          <w:szCs w:val="26"/>
        </w:rPr>
        <w:t xml:space="preserve">  </w:t>
      </w:r>
      <w:r w:rsidR="00A02899">
        <w:rPr>
          <w:rFonts w:ascii="Times New Roman" w:hAnsi="Times New Roman" w:cs="Times New Roman"/>
          <w:sz w:val="26"/>
          <w:szCs w:val="26"/>
        </w:rPr>
        <w:t xml:space="preserve">The developer involved provided the executive director with updated information regarding the ESRs and asked to have him confirm that the ESRs were exempt from the PRB’s application and hearing process.  </w:t>
      </w:r>
      <w:r w:rsidR="00645ECD">
        <w:rPr>
          <w:rFonts w:ascii="Times New Roman" w:hAnsi="Times New Roman" w:cs="Times New Roman"/>
          <w:sz w:val="26"/>
          <w:szCs w:val="26"/>
        </w:rPr>
        <w:t>The public power districts in whose retail service area the ESRs would be located question</w:t>
      </w:r>
      <w:r w:rsidR="00A02899">
        <w:rPr>
          <w:rFonts w:ascii="Times New Roman" w:hAnsi="Times New Roman" w:cs="Times New Roman"/>
          <w:sz w:val="26"/>
          <w:szCs w:val="26"/>
        </w:rPr>
        <w:t>ed</w:t>
      </w:r>
      <w:r w:rsidR="00645ECD">
        <w:rPr>
          <w:rFonts w:ascii="Times New Roman" w:hAnsi="Times New Roman" w:cs="Times New Roman"/>
          <w:sz w:val="26"/>
          <w:szCs w:val="26"/>
        </w:rPr>
        <w:t xml:space="preserve"> whether the </w:t>
      </w:r>
      <w:r w:rsidR="00A02899">
        <w:rPr>
          <w:rFonts w:ascii="Times New Roman" w:hAnsi="Times New Roman" w:cs="Times New Roman"/>
          <w:sz w:val="26"/>
          <w:szCs w:val="26"/>
        </w:rPr>
        <w:t xml:space="preserve">ESRs met the requirements to be considered part of the related PDREGF.  The executive director told the Board he </w:t>
      </w:r>
      <w:r w:rsidR="00FD1848">
        <w:rPr>
          <w:rFonts w:ascii="Times New Roman" w:hAnsi="Times New Roman" w:cs="Times New Roman"/>
          <w:sz w:val="26"/>
          <w:szCs w:val="26"/>
        </w:rPr>
        <w:t xml:space="preserve">reviewed each of the facilities under the </w:t>
      </w:r>
      <w:proofErr w:type="gramStart"/>
      <w:r w:rsidR="00FD1848">
        <w:rPr>
          <w:rFonts w:ascii="Times New Roman" w:hAnsi="Times New Roman" w:cs="Times New Roman"/>
          <w:sz w:val="26"/>
          <w:szCs w:val="26"/>
        </w:rPr>
        <w:t>PRB’s  Guidance</w:t>
      </w:r>
      <w:proofErr w:type="gramEnd"/>
      <w:r w:rsidR="00FD1848">
        <w:rPr>
          <w:rFonts w:ascii="Times New Roman" w:hAnsi="Times New Roman" w:cs="Times New Roman"/>
          <w:sz w:val="26"/>
          <w:szCs w:val="26"/>
        </w:rPr>
        <w:t xml:space="preserve"> Document that had been in place when the PDREGF and the related ESRs were certified.  </w:t>
      </w:r>
      <w:proofErr w:type="gramStart"/>
      <w:r w:rsidR="00FD1848">
        <w:rPr>
          <w:rFonts w:ascii="Times New Roman" w:hAnsi="Times New Roman" w:cs="Times New Roman"/>
          <w:sz w:val="26"/>
          <w:szCs w:val="26"/>
        </w:rPr>
        <w:t>So</w:t>
      </w:r>
      <w:proofErr w:type="gramEnd"/>
      <w:r w:rsidR="00FD1848">
        <w:rPr>
          <w:rFonts w:ascii="Times New Roman" w:hAnsi="Times New Roman" w:cs="Times New Roman"/>
          <w:sz w:val="26"/>
          <w:szCs w:val="26"/>
        </w:rPr>
        <w:t xml:space="preserve"> he determined they were grandfathered under the Guidance Document and not subject to the new requirements for ESRs to be “associated” with PDREGFs that were created by LB 1010 (2026).  He then determined that each of the </w:t>
      </w:r>
      <w:r w:rsidR="00E71BDF">
        <w:rPr>
          <w:rFonts w:ascii="Times New Roman" w:hAnsi="Times New Roman" w:cs="Times New Roman"/>
          <w:sz w:val="26"/>
          <w:szCs w:val="26"/>
        </w:rPr>
        <w:t xml:space="preserve">three ESRs were properly part of the PDREGF and </w:t>
      </w:r>
      <w:r w:rsidR="00FD1848">
        <w:rPr>
          <w:rFonts w:ascii="Times New Roman" w:hAnsi="Times New Roman" w:cs="Times New Roman"/>
          <w:sz w:val="26"/>
          <w:szCs w:val="26"/>
        </w:rPr>
        <w:t>c</w:t>
      </w:r>
      <w:r w:rsidR="00E71BDF">
        <w:rPr>
          <w:rFonts w:ascii="Times New Roman" w:hAnsi="Times New Roman" w:cs="Times New Roman"/>
          <w:sz w:val="26"/>
          <w:szCs w:val="26"/>
        </w:rPr>
        <w:t xml:space="preserve">ould be certified as being part the </w:t>
      </w:r>
      <w:r w:rsidR="00FD1848">
        <w:rPr>
          <w:rFonts w:ascii="Times New Roman" w:hAnsi="Times New Roman" w:cs="Times New Roman"/>
          <w:sz w:val="26"/>
          <w:szCs w:val="26"/>
        </w:rPr>
        <w:t xml:space="preserve">related </w:t>
      </w:r>
      <w:r w:rsidR="00E71BDF">
        <w:rPr>
          <w:rFonts w:ascii="Times New Roman" w:hAnsi="Times New Roman" w:cs="Times New Roman"/>
          <w:sz w:val="26"/>
          <w:szCs w:val="26"/>
        </w:rPr>
        <w:t>PDREGF.  Mr. Grennan asked if the locations of the facilit</w:t>
      </w:r>
      <w:r w:rsidR="00FD1848">
        <w:rPr>
          <w:rFonts w:ascii="Times New Roman" w:hAnsi="Times New Roman" w:cs="Times New Roman"/>
          <w:sz w:val="26"/>
          <w:szCs w:val="26"/>
        </w:rPr>
        <w:t xml:space="preserve">ies could be </w:t>
      </w:r>
      <w:r w:rsidR="00E71BDF">
        <w:rPr>
          <w:rFonts w:ascii="Times New Roman" w:hAnsi="Times New Roman" w:cs="Times New Roman"/>
          <w:sz w:val="26"/>
          <w:szCs w:val="26"/>
        </w:rPr>
        <w:t>sent to him</w:t>
      </w:r>
      <w:r w:rsidR="00FD1848">
        <w:rPr>
          <w:rFonts w:ascii="Times New Roman" w:hAnsi="Times New Roman" w:cs="Times New Roman"/>
          <w:sz w:val="26"/>
          <w:szCs w:val="26"/>
        </w:rPr>
        <w:t xml:space="preserve">, along with a copy of the letter from the utilities and the executive director’s letter setting out his findings.  He has been asked about the </w:t>
      </w:r>
      <w:proofErr w:type="gramStart"/>
      <w:r w:rsidR="00FD1848">
        <w:rPr>
          <w:rFonts w:ascii="Times New Roman" w:hAnsi="Times New Roman" w:cs="Times New Roman"/>
          <w:sz w:val="26"/>
          <w:szCs w:val="26"/>
        </w:rPr>
        <w:t>facilities</w:t>
      </w:r>
      <w:proofErr w:type="gramEnd"/>
      <w:r w:rsidR="00FD1848">
        <w:rPr>
          <w:rFonts w:ascii="Times New Roman" w:hAnsi="Times New Roman" w:cs="Times New Roman"/>
          <w:sz w:val="26"/>
          <w:szCs w:val="26"/>
        </w:rPr>
        <w:t xml:space="preserve"> and it would be nice to know where they are and the details of the findings.</w:t>
      </w:r>
    </w:p>
    <w:p w14:paraId="747C3D27" w14:textId="77777777" w:rsidR="00E71BDF" w:rsidRDefault="00E71BDF" w:rsidP="00512B99">
      <w:pPr>
        <w:contextualSpacing/>
        <w:rPr>
          <w:rFonts w:ascii="Times New Roman" w:hAnsi="Times New Roman" w:cs="Times New Roman"/>
          <w:sz w:val="26"/>
          <w:szCs w:val="26"/>
        </w:rPr>
      </w:pPr>
    </w:p>
    <w:p w14:paraId="6F1F8541" w14:textId="711ABAB8" w:rsidR="00E71BDF" w:rsidRDefault="00E71BDF" w:rsidP="00512B99">
      <w:pPr>
        <w:contextualSpacing/>
        <w:rPr>
          <w:rFonts w:ascii="Times New Roman" w:hAnsi="Times New Roman" w:cs="Times New Roman"/>
          <w:sz w:val="26"/>
          <w:szCs w:val="26"/>
        </w:rPr>
      </w:pPr>
      <w:r>
        <w:rPr>
          <w:rFonts w:ascii="Times New Roman" w:hAnsi="Times New Roman" w:cs="Times New Roman"/>
          <w:sz w:val="26"/>
          <w:szCs w:val="26"/>
        </w:rPr>
        <w:tab/>
        <w:t>Mr. Grennan left the meeting at 12:33.</w:t>
      </w:r>
    </w:p>
    <w:p w14:paraId="4BE0E6A5" w14:textId="77777777" w:rsidR="00E71BDF" w:rsidRDefault="00E71BDF" w:rsidP="00512B99">
      <w:pPr>
        <w:contextualSpacing/>
        <w:rPr>
          <w:rFonts w:ascii="Times New Roman" w:hAnsi="Times New Roman" w:cs="Times New Roman"/>
          <w:sz w:val="26"/>
          <w:szCs w:val="26"/>
        </w:rPr>
      </w:pPr>
    </w:p>
    <w:p w14:paraId="0288D82B" w14:textId="5E594E57" w:rsidR="00A64F4F" w:rsidRDefault="00E71BDF" w:rsidP="00CE02F1">
      <w:pPr>
        <w:contextualSpacing/>
        <w:rPr>
          <w:rFonts w:ascii="Times New Roman" w:hAnsi="Times New Roman" w:cs="Times New Roman"/>
          <w:sz w:val="26"/>
          <w:szCs w:val="26"/>
        </w:rPr>
      </w:pPr>
      <w:r>
        <w:rPr>
          <w:rFonts w:ascii="Times New Roman" w:hAnsi="Times New Roman" w:cs="Times New Roman"/>
          <w:sz w:val="26"/>
          <w:szCs w:val="26"/>
        </w:rPr>
        <w:tab/>
        <w:t xml:space="preserve">Executive Director Texel stated that he </w:t>
      </w:r>
      <w:r w:rsidR="00FD1848">
        <w:rPr>
          <w:rFonts w:ascii="Times New Roman" w:hAnsi="Times New Roman" w:cs="Times New Roman"/>
          <w:sz w:val="26"/>
          <w:szCs w:val="26"/>
        </w:rPr>
        <w:t xml:space="preserve">had submitted the PRB’s responses to a </w:t>
      </w:r>
      <w:r>
        <w:rPr>
          <w:rFonts w:ascii="Times New Roman" w:hAnsi="Times New Roman" w:cs="Times New Roman"/>
          <w:sz w:val="26"/>
          <w:szCs w:val="26"/>
        </w:rPr>
        <w:t xml:space="preserve">subpoena </w:t>
      </w:r>
      <w:r w:rsidR="00FD1848">
        <w:rPr>
          <w:rFonts w:ascii="Times New Roman" w:hAnsi="Times New Roman" w:cs="Times New Roman"/>
          <w:sz w:val="26"/>
          <w:szCs w:val="26"/>
        </w:rPr>
        <w:t xml:space="preserve">based on a case in federal court in </w:t>
      </w:r>
      <w:r>
        <w:rPr>
          <w:rFonts w:ascii="Times New Roman" w:hAnsi="Times New Roman" w:cs="Times New Roman"/>
          <w:sz w:val="26"/>
          <w:szCs w:val="26"/>
        </w:rPr>
        <w:t xml:space="preserve">Texas.  The responses were prepared and delivered to the </w:t>
      </w:r>
      <w:proofErr w:type="gramStart"/>
      <w:r w:rsidR="00FD1848">
        <w:rPr>
          <w:rFonts w:ascii="Times New Roman" w:hAnsi="Times New Roman" w:cs="Times New Roman"/>
          <w:sz w:val="26"/>
          <w:szCs w:val="26"/>
        </w:rPr>
        <w:t>requesting</w:t>
      </w:r>
      <w:proofErr w:type="gramEnd"/>
      <w:r w:rsidR="00FD1848">
        <w:rPr>
          <w:rFonts w:ascii="Times New Roman" w:hAnsi="Times New Roman" w:cs="Times New Roman"/>
          <w:sz w:val="26"/>
          <w:szCs w:val="26"/>
        </w:rPr>
        <w:t xml:space="preserve"> party’s </w:t>
      </w:r>
      <w:r>
        <w:rPr>
          <w:rFonts w:ascii="Times New Roman" w:hAnsi="Times New Roman" w:cs="Times New Roman"/>
          <w:sz w:val="26"/>
          <w:szCs w:val="26"/>
        </w:rPr>
        <w:t xml:space="preserve">agent here in Lincoln.  </w:t>
      </w:r>
      <w:r w:rsidR="00E94349">
        <w:rPr>
          <w:rFonts w:ascii="Times New Roman" w:hAnsi="Times New Roman" w:cs="Times New Roman"/>
          <w:sz w:val="26"/>
          <w:szCs w:val="26"/>
        </w:rPr>
        <w:t xml:space="preserve">The case is captioned </w:t>
      </w:r>
      <w:r w:rsidR="00E94349" w:rsidRPr="00DF645F">
        <w:rPr>
          <w:rFonts w:ascii="Times New Roman" w:hAnsi="Times New Roman" w:cs="Times New Roman"/>
          <w:i/>
          <w:iCs/>
          <w:sz w:val="26"/>
          <w:szCs w:val="26"/>
        </w:rPr>
        <w:t xml:space="preserve">State of Texas, et. </w:t>
      </w:r>
      <w:proofErr w:type="gramStart"/>
      <w:r w:rsidR="000D5571" w:rsidRPr="00DF645F">
        <w:rPr>
          <w:rFonts w:ascii="Times New Roman" w:hAnsi="Times New Roman" w:cs="Times New Roman"/>
          <w:i/>
          <w:iCs/>
          <w:sz w:val="26"/>
          <w:szCs w:val="26"/>
        </w:rPr>
        <w:t>al</w:t>
      </w:r>
      <w:proofErr w:type="gramEnd"/>
      <w:r w:rsidR="00E94349" w:rsidRPr="00DF645F">
        <w:rPr>
          <w:rFonts w:ascii="Times New Roman" w:hAnsi="Times New Roman" w:cs="Times New Roman"/>
          <w:i/>
          <w:iCs/>
          <w:sz w:val="26"/>
          <w:szCs w:val="26"/>
        </w:rPr>
        <w:t>., v. BlackRock, Inc.</w:t>
      </w:r>
      <w:r w:rsidR="00DF645F" w:rsidRPr="00DF645F">
        <w:rPr>
          <w:rFonts w:ascii="Times New Roman" w:hAnsi="Times New Roman" w:cs="Times New Roman"/>
          <w:i/>
          <w:iCs/>
          <w:sz w:val="26"/>
          <w:szCs w:val="26"/>
        </w:rPr>
        <w:t xml:space="preserve"> and </w:t>
      </w:r>
      <w:r w:rsidR="00E94349" w:rsidRPr="00DF645F">
        <w:rPr>
          <w:rFonts w:ascii="Times New Roman" w:hAnsi="Times New Roman" w:cs="Times New Roman"/>
          <w:i/>
          <w:iCs/>
          <w:sz w:val="26"/>
          <w:szCs w:val="26"/>
        </w:rPr>
        <w:t>State Street Corp</w:t>
      </w:r>
      <w:r w:rsidR="00E94349">
        <w:rPr>
          <w:rFonts w:ascii="Times New Roman" w:hAnsi="Times New Roman" w:cs="Times New Roman"/>
          <w:sz w:val="26"/>
          <w:szCs w:val="26"/>
        </w:rPr>
        <w:t xml:space="preserve">. </w:t>
      </w:r>
      <w:r w:rsidR="000D5571">
        <w:rPr>
          <w:rFonts w:ascii="Times New Roman" w:hAnsi="Times New Roman" w:cs="Times New Roman"/>
          <w:sz w:val="26"/>
          <w:szCs w:val="26"/>
        </w:rPr>
        <w:t xml:space="preserve"> </w:t>
      </w:r>
      <w:r w:rsidR="00FD1848">
        <w:rPr>
          <w:rFonts w:ascii="Times New Roman" w:hAnsi="Times New Roman" w:cs="Times New Roman"/>
          <w:sz w:val="26"/>
          <w:szCs w:val="26"/>
        </w:rPr>
        <w:t xml:space="preserve">The Texas Attorney General </w:t>
      </w:r>
      <w:r w:rsidR="00DF645F">
        <w:rPr>
          <w:rFonts w:ascii="Times New Roman" w:hAnsi="Times New Roman" w:cs="Times New Roman"/>
          <w:sz w:val="26"/>
          <w:szCs w:val="26"/>
        </w:rPr>
        <w:t xml:space="preserve">filed a </w:t>
      </w:r>
      <w:r w:rsidR="000D5571">
        <w:rPr>
          <w:rFonts w:ascii="Times New Roman" w:hAnsi="Times New Roman" w:cs="Times New Roman"/>
          <w:sz w:val="26"/>
          <w:szCs w:val="26"/>
        </w:rPr>
        <w:t xml:space="preserve">lawsuit against BlackRock </w:t>
      </w:r>
      <w:r w:rsidR="00DF645F">
        <w:rPr>
          <w:rFonts w:ascii="Times New Roman" w:hAnsi="Times New Roman" w:cs="Times New Roman"/>
          <w:sz w:val="26"/>
          <w:szCs w:val="26"/>
        </w:rPr>
        <w:t xml:space="preserve">and State Street </w:t>
      </w:r>
      <w:r w:rsidR="000D5571">
        <w:rPr>
          <w:rFonts w:ascii="Times New Roman" w:hAnsi="Times New Roman" w:cs="Times New Roman"/>
          <w:sz w:val="26"/>
          <w:szCs w:val="26"/>
        </w:rPr>
        <w:t xml:space="preserve">alleging antitrust </w:t>
      </w:r>
      <w:r w:rsidR="00DF645F">
        <w:rPr>
          <w:rFonts w:ascii="Times New Roman" w:hAnsi="Times New Roman" w:cs="Times New Roman"/>
          <w:sz w:val="26"/>
          <w:szCs w:val="26"/>
        </w:rPr>
        <w:t xml:space="preserve">violations.  </w:t>
      </w:r>
      <w:r w:rsidR="00FD1848">
        <w:rPr>
          <w:rFonts w:ascii="Times New Roman" w:hAnsi="Times New Roman" w:cs="Times New Roman"/>
          <w:sz w:val="26"/>
          <w:szCs w:val="26"/>
        </w:rPr>
        <w:t xml:space="preserve">The Nebraska Attorney General and 13 other states joined the lawsuit as plaintiffs.  </w:t>
      </w:r>
      <w:r w:rsidR="00DF645F">
        <w:rPr>
          <w:rFonts w:ascii="Times New Roman" w:hAnsi="Times New Roman" w:cs="Times New Roman"/>
          <w:sz w:val="26"/>
          <w:szCs w:val="26"/>
        </w:rPr>
        <w:t xml:space="preserve">It is his understanding the cause of action </w:t>
      </w:r>
      <w:r w:rsidR="00FD1848">
        <w:rPr>
          <w:rFonts w:ascii="Times New Roman" w:hAnsi="Times New Roman" w:cs="Times New Roman"/>
          <w:sz w:val="26"/>
          <w:szCs w:val="26"/>
        </w:rPr>
        <w:t xml:space="preserve">concerns the companies’ alleged attempts to use their market power in investments to try to </w:t>
      </w:r>
      <w:r w:rsidR="00DF645F">
        <w:rPr>
          <w:rFonts w:ascii="Times New Roman" w:hAnsi="Times New Roman" w:cs="Times New Roman"/>
          <w:sz w:val="26"/>
          <w:szCs w:val="26"/>
        </w:rPr>
        <w:t>destroy the coal industry.</w:t>
      </w:r>
    </w:p>
    <w:p w14:paraId="2073B098" w14:textId="77777777" w:rsidR="004B3BB6" w:rsidRDefault="004B3BB6" w:rsidP="00CE02F1">
      <w:pPr>
        <w:contextualSpacing/>
        <w:rPr>
          <w:rFonts w:ascii="Times New Roman" w:hAnsi="Times New Roman" w:cs="Times New Roman"/>
          <w:sz w:val="26"/>
          <w:szCs w:val="26"/>
        </w:rPr>
      </w:pPr>
    </w:p>
    <w:p w14:paraId="554E877F" w14:textId="3B09749C" w:rsidR="00330663" w:rsidRDefault="004B3BB6" w:rsidP="004B3BB6">
      <w:pPr>
        <w:contextualSpacing/>
        <w:rPr>
          <w:rFonts w:ascii="Times New Roman" w:hAnsi="Times New Roman" w:cs="Times New Roman"/>
          <w:sz w:val="26"/>
          <w:szCs w:val="26"/>
        </w:rPr>
      </w:pPr>
      <w:r>
        <w:rPr>
          <w:rFonts w:ascii="Times New Roman" w:hAnsi="Times New Roman" w:cs="Times New Roman"/>
          <w:sz w:val="26"/>
          <w:szCs w:val="26"/>
        </w:rPr>
        <w:tab/>
      </w:r>
      <w:r w:rsidR="00CE02F1" w:rsidRPr="00CE02F1">
        <w:rPr>
          <w:rFonts w:ascii="Times New Roman" w:hAnsi="Times New Roman" w:cs="Times New Roman"/>
          <w:sz w:val="26"/>
          <w:szCs w:val="26"/>
        </w:rPr>
        <w:t xml:space="preserve">Executive Director Texel noted that the next meetings are </w:t>
      </w:r>
      <w:r w:rsidR="005C687F">
        <w:rPr>
          <w:rFonts w:ascii="Times New Roman" w:hAnsi="Times New Roman" w:cs="Times New Roman"/>
          <w:sz w:val="26"/>
          <w:szCs w:val="26"/>
        </w:rPr>
        <w:t>November 20</w:t>
      </w:r>
      <w:r w:rsidR="005B0C33">
        <w:rPr>
          <w:rFonts w:ascii="Times New Roman" w:hAnsi="Times New Roman" w:cs="Times New Roman"/>
          <w:sz w:val="26"/>
          <w:szCs w:val="26"/>
        </w:rPr>
        <w:t xml:space="preserve">, </w:t>
      </w:r>
      <w:r>
        <w:rPr>
          <w:rFonts w:ascii="Times New Roman" w:hAnsi="Times New Roman" w:cs="Times New Roman"/>
          <w:sz w:val="26"/>
          <w:szCs w:val="26"/>
        </w:rPr>
        <w:t xml:space="preserve">and December </w:t>
      </w:r>
      <w:r w:rsidR="00AA5226">
        <w:rPr>
          <w:rFonts w:ascii="Times New Roman" w:hAnsi="Times New Roman" w:cs="Times New Roman"/>
          <w:sz w:val="26"/>
          <w:szCs w:val="26"/>
        </w:rPr>
        <w:t xml:space="preserve">18, </w:t>
      </w:r>
      <w:r w:rsidR="00CE02F1" w:rsidRPr="00CE02F1">
        <w:rPr>
          <w:rFonts w:ascii="Times New Roman" w:hAnsi="Times New Roman" w:cs="Times New Roman"/>
          <w:sz w:val="26"/>
          <w:szCs w:val="26"/>
        </w:rPr>
        <w:t>2026</w:t>
      </w:r>
      <w:r w:rsidR="00FD1848">
        <w:rPr>
          <w:rFonts w:ascii="Times New Roman" w:hAnsi="Times New Roman" w:cs="Times New Roman"/>
          <w:sz w:val="26"/>
          <w:szCs w:val="26"/>
        </w:rPr>
        <w:t xml:space="preserve">.  He asked if the Board wanted to continue scheduling its meetings on the third Friday of each month.  </w:t>
      </w:r>
      <w:proofErr w:type="spellStart"/>
      <w:r w:rsidR="002B2985">
        <w:rPr>
          <w:rFonts w:ascii="Times New Roman" w:hAnsi="Times New Roman" w:cs="Times New Roman"/>
          <w:sz w:val="26"/>
          <w:szCs w:val="26"/>
        </w:rPr>
        <w:t>Mr</w:t>
      </w:r>
      <w:proofErr w:type="spellEnd"/>
      <w:r w:rsidR="002B2985">
        <w:rPr>
          <w:rFonts w:ascii="Times New Roman" w:hAnsi="Times New Roman" w:cs="Times New Roman"/>
          <w:sz w:val="26"/>
          <w:szCs w:val="26"/>
        </w:rPr>
        <w:t xml:space="preserve"> Liegl said it might better accommodate personal </w:t>
      </w:r>
      <w:r w:rsidR="002B2985">
        <w:rPr>
          <w:rFonts w:ascii="Times New Roman" w:hAnsi="Times New Roman" w:cs="Times New Roman"/>
          <w:sz w:val="26"/>
          <w:szCs w:val="26"/>
        </w:rPr>
        <w:lastRenderedPageBreak/>
        <w:t xml:space="preserve">and business trips, as well as vacations, if the meetings were moved to </w:t>
      </w:r>
      <w:r w:rsidR="00FD1848">
        <w:rPr>
          <w:rFonts w:ascii="Times New Roman" w:hAnsi="Times New Roman" w:cs="Times New Roman"/>
          <w:sz w:val="26"/>
          <w:szCs w:val="26"/>
        </w:rPr>
        <w:t xml:space="preserve">a </w:t>
      </w:r>
      <w:r w:rsidR="002B2985">
        <w:rPr>
          <w:rFonts w:ascii="Times New Roman" w:hAnsi="Times New Roman" w:cs="Times New Roman"/>
          <w:sz w:val="26"/>
          <w:szCs w:val="26"/>
        </w:rPr>
        <w:t xml:space="preserve">weekday other than Monday or Friday.  The Board members discussed changing the meeting </w:t>
      </w:r>
      <w:proofErr w:type="gramStart"/>
      <w:r w:rsidR="002B2985">
        <w:rPr>
          <w:rFonts w:ascii="Times New Roman" w:hAnsi="Times New Roman" w:cs="Times New Roman"/>
          <w:sz w:val="26"/>
          <w:szCs w:val="26"/>
        </w:rPr>
        <w:t>dates, but</w:t>
      </w:r>
      <w:proofErr w:type="gramEnd"/>
      <w:r w:rsidR="002B2985">
        <w:rPr>
          <w:rFonts w:ascii="Times New Roman" w:hAnsi="Times New Roman" w:cs="Times New Roman"/>
          <w:sz w:val="26"/>
          <w:szCs w:val="26"/>
        </w:rPr>
        <w:t xml:space="preserve"> decided that for now its meetings will continue to be on the third Friday of each month, but the Board may decide to revisit this issue.  The executive director said in that case the first meeting of 2027 will be on January 1</w:t>
      </w:r>
      <w:r>
        <w:rPr>
          <w:rFonts w:ascii="Times New Roman" w:hAnsi="Times New Roman" w:cs="Times New Roman"/>
          <w:sz w:val="26"/>
          <w:szCs w:val="26"/>
        </w:rPr>
        <w:t>5</w:t>
      </w:r>
      <w:r w:rsidR="002B2985">
        <w:rPr>
          <w:rFonts w:ascii="Times New Roman" w:hAnsi="Times New Roman" w:cs="Times New Roman"/>
          <w:sz w:val="26"/>
          <w:szCs w:val="26"/>
        </w:rPr>
        <w:t>, 2027.</w:t>
      </w:r>
    </w:p>
    <w:p w14:paraId="65B4CB33" w14:textId="77777777" w:rsidR="00DB3FD3" w:rsidRDefault="00DB3FD3" w:rsidP="00CE02F1">
      <w:pPr>
        <w:contextualSpacing/>
        <w:rPr>
          <w:rFonts w:ascii="Times New Roman" w:hAnsi="Times New Roman" w:cs="Times New Roman"/>
          <w:sz w:val="26"/>
          <w:szCs w:val="26"/>
        </w:rPr>
      </w:pPr>
    </w:p>
    <w:p w14:paraId="18C3565B" w14:textId="160250F1" w:rsidR="00CE02F1" w:rsidRPr="00CE02F1" w:rsidRDefault="00CE02F1" w:rsidP="00CE02F1">
      <w:pPr>
        <w:rPr>
          <w:rFonts w:ascii="Times New Roman" w:hAnsi="Times New Roman" w:cs="Times New Roman"/>
          <w:sz w:val="26"/>
          <w:szCs w:val="26"/>
        </w:rPr>
      </w:pPr>
      <w:r w:rsidRPr="00CE02F1">
        <w:rPr>
          <w:rFonts w:ascii="Times New Roman" w:hAnsi="Times New Roman" w:cs="Times New Roman"/>
          <w:sz w:val="26"/>
          <w:szCs w:val="26"/>
        </w:rPr>
        <w:t> </w:t>
      </w:r>
      <w:r w:rsidR="00746F26">
        <w:rPr>
          <w:rFonts w:ascii="Times New Roman" w:hAnsi="Times New Roman" w:cs="Times New Roman"/>
          <w:sz w:val="26"/>
          <w:szCs w:val="26"/>
        </w:rPr>
        <w:tab/>
      </w:r>
      <w:r w:rsidR="005B0C33">
        <w:rPr>
          <w:rFonts w:ascii="Times New Roman" w:hAnsi="Times New Roman" w:cs="Times New Roman"/>
          <w:sz w:val="26"/>
          <w:szCs w:val="26"/>
        </w:rPr>
        <w:t xml:space="preserve">Mr. </w:t>
      </w:r>
      <w:r w:rsidR="007F3B1E">
        <w:rPr>
          <w:rFonts w:ascii="Times New Roman" w:hAnsi="Times New Roman" w:cs="Times New Roman"/>
          <w:sz w:val="26"/>
          <w:szCs w:val="26"/>
        </w:rPr>
        <w:t>Liegl</w:t>
      </w:r>
      <w:r w:rsidRPr="00CE02F1">
        <w:rPr>
          <w:rFonts w:ascii="Times New Roman" w:hAnsi="Times New Roman" w:cs="Times New Roman"/>
          <w:sz w:val="26"/>
          <w:szCs w:val="26"/>
        </w:rPr>
        <w:t xml:space="preserve"> </w:t>
      </w:r>
      <w:proofErr w:type="gramStart"/>
      <w:r w:rsidRPr="00CE02F1">
        <w:rPr>
          <w:rFonts w:ascii="Times New Roman" w:hAnsi="Times New Roman" w:cs="Times New Roman"/>
          <w:sz w:val="26"/>
          <w:szCs w:val="26"/>
        </w:rPr>
        <w:t>moved</w:t>
      </w:r>
      <w:proofErr w:type="gramEnd"/>
      <w:r w:rsidRPr="00CE02F1">
        <w:rPr>
          <w:rFonts w:ascii="Times New Roman" w:hAnsi="Times New Roman" w:cs="Times New Roman"/>
          <w:sz w:val="26"/>
          <w:szCs w:val="26"/>
        </w:rPr>
        <w:t xml:space="preserve"> to adjourn the meeting.  </w:t>
      </w:r>
      <w:r w:rsidR="007F3B1E">
        <w:rPr>
          <w:rFonts w:ascii="Times New Roman" w:hAnsi="Times New Roman" w:cs="Times New Roman"/>
          <w:sz w:val="26"/>
          <w:szCs w:val="26"/>
        </w:rPr>
        <w:t xml:space="preserve">Mr. </w:t>
      </w:r>
      <w:r w:rsidR="004B3BB6">
        <w:rPr>
          <w:rFonts w:ascii="Times New Roman" w:hAnsi="Times New Roman" w:cs="Times New Roman"/>
          <w:sz w:val="26"/>
          <w:szCs w:val="26"/>
        </w:rPr>
        <w:t>Austin</w:t>
      </w:r>
      <w:r w:rsidRPr="00CE02F1">
        <w:rPr>
          <w:rFonts w:ascii="Times New Roman" w:hAnsi="Times New Roman" w:cs="Times New Roman"/>
          <w:sz w:val="26"/>
          <w:szCs w:val="26"/>
        </w:rPr>
        <w:t xml:space="preserve"> seconded the motion. Voting on the motion:  Chairman Hutchison – yes, Vice Chairwoman Gottschalk – yes, Mr. Austin – yes, Mr. Grennan – </w:t>
      </w:r>
      <w:r w:rsidR="004B3BB6">
        <w:rPr>
          <w:rFonts w:ascii="Times New Roman" w:hAnsi="Times New Roman" w:cs="Times New Roman"/>
          <w:sz w:val="26"/>
          <w:szCs w:val="26"/>
        </w:rPr>
        <w:t>absent</w:t>
      </w:r>
      <w:r w:rsidRPr="00CE02F1">
        <w:rPr>
          <w:rFonts w:ascii="Times New Roman" w:hAnsi="Times New Roman" w:cs="Times New Roman"/>
          <w:sz w:val="26"/>
          <w:szCs w:val="26"/>
        </w:rPr>
        <w:t xml:space="preserve">, and Mr. Liegl – </w:t>
      </w:r>
      <w:r w:rsidR="005B0C33">
        <w:rPr>
          <w:rFonts w:ascii="Times New Roman" w:hAnsi="Times New Roman" w:cs="Times New Roman"/>
          <w:sz w:val="26"/>
          <w:szCs w:val="26"/>
        </w:rPr>
        <w:t>yes</w:t>
      </w:r>
      <w:r w:rsidRPr="00CE02F1">
        <w:rPr>
          <w:rFonts w:ascii="Times New Roman" w:hAnsi="Times New Roman" w:cs="Times New Roman"/>
          <w:sz w:val="26"/>
          <w:szCs w:val="26"/>
        </w:rPr>
        <w:t xml:space="preserve">.  The motion carried </w:t>
      </w:r>
      <w:r w:rsidR="004B3BB6">
        <w:rPr>
          <w:rFonts w:ascii="Times New Roman" w:hAnsi="Times New Roman" w:cs="Times New Roman"/>
          <w:sz w:val="26"/>
          <w:szCs w:val="26"/>
        </w:rPr>
        <w:t>4</w:t>
      </w:r>
      <w:r w:rsidRPr="00CE02F1">
        <w:rPr>
          <w:rFonts w:ascii="Times New Roman" w:hAnsi="Times New Roman" w:cs="Times New Roman"/>
          <w:sz w:val="26"/>
          <w:szCs w:val="26"/>
        </w:rPr>
        <w:t xml:space="preserve"> – 0.  The meeting </w:t>
      </w:r>
      <w:r w:rsidR="006557D1">
        <w:rPr>
          <w:rFonts w:ascii="Times New Roman" w:hAnsi="Times New Roman" w:cs="Times New Roman"/>
          <w:sz w:val="26"/>
          <w:szCs w:val="26"/>
        </w:rPr>
        <w:t xml:space="preserve">was </w:t>
      </w:r>
      <w:r w:rsidRPr="00CE02F1">
        <w:rPr>
          <w:rFonts w:ascii="Times New Roman" w:hAnsi="Times New Roman" w:cs="Times New Roman"/>
          <w:sz w:val="26"/>
          <w:szCs w:val="26"/>
        </w:rPr>
        <w:t xml:space="preserve">adjourned at </w:t>
      </w:r>
      <w:r w:rsidR="004B3BB6">
        <w:rPr>
          <w:rFonts w:ascii="Times New Roman" w:hAnsi="Times New Roman" w:cs="Times New Roman"/>
          <w:sz w:val="26"/>
          <w:szCs w:val="26"/>
        </w:rPr>
        <w:t>12</w:t>
      </w:r>
      <w:r w:rsidR="007F3B1E">
        <w:rPr>
          <w:rFonts w:ascii="Times New Roman" w:hAnsi="Times New Roman" w:cs="Times New Roman"/>
          <w:sz w:val="26"/>
          <w:szCs w:val="26"/>
        </w:rPr>
        <w:t>:</w:t>
      </w:r>
      <w:r w:rsidR="004B3BB6">
        <w:rPr>
          <w:rFonts w:ascii="Times New Roman" w:hAnsi="Times New Roman" w:cs="Times New Roman"/>
          <w:sz w:val="26"/>
          <w:szCs w:val="26"/>
        </w:rPr>
        <w:t>49</w:t>
      </w:r>
      <w:r w:rsidRPr="00CE02F1">
        <w:rPr>
          <w:rFonts w:ascii="Times New Roman" w:hAnsi="Times New Roman" w:cs="Times New Roman"/>
          <w:sz w:val="26"/>
          <w:szCs w:val="26"/>
        </w:rPr>
        <w:t xml:space="preserve"> </w:t>
      </w:r>
      <w:r w:rsidR="005C687F">
        <w:rPr>
          <w:rFonts w:ascii="Times New Roman" w:hAnsi="Times New Roman" w:cs="Times New Roman"/>
          <w:sz w:val="26"/>
          <w:szCs w:val="26"/>
        </w:rPr>
        <w:t>p</w:t>
      </w:r>
      <w:r w:rsidRPr="00CE02F1">
        <w:rPr>
          <w:rFonts w:ascii="Times New Roman" w:hAnsi="Times New Roman" w:cs="Times New Roman"/>
          <w:sz w:val="26"/>
          <w:szCs w:val="26"/>
        </w:rPr>
        <w:t>.m.</w:t>
      </w:r>
    </w:p>
    <w:p w14:paraId="4766418F" w14:textId="77777777" w:rsidR="00DB3FD3" w:rsidRPr="00250635" w:rsidRDefault="00DB3FD3" w:rsidP="00CE02F1">
      <w:pPr>
        <w:spacing w:before="100" w:beforeAutospacing="1" w:after="100" w:afterAutospacing="1" w:line="240" w:lineRule="auto"/>
        <w:rPr>
          <w:rFonts w:ascii="Times New Roman" w:eastAsia="Times New Roman" w:hAnsi="Times New Roman" w:cs="Times New Roman"/>
          <w:sz w:val="26"/>
          <w:szCs w:val="26"/>
        </w:rPr>
      </w:pPr>
    </w:p>
    <w:p w14:paraId="2291440A" w14:textId="77777777" w:rsidR="00CE02F1" w:rsidRPr="00250635" w:rsidRDefault="00CE02F1" w:rsidP="00CE02F1">
      <w:pPr>
        <w:pStyle w:val="NoSpacing"/>
        <w:rPr>
          <w:rFonts w:ascii="Times New Roman" w:hAnsi="Times New Roman" w:cs="Times New Roman"/>
          <w:sz w:val="26"/>
          <w:szCs w:val="26"/>
        </w:rPr>
      </w:pPr>
      <w:r w:rsidRPr="00250635">
        <w:rPr>
          <w:sz w:val="26"/>
          <w:szCs w:val="26"/>
        </w:rPr>
        <w:tab/>
      </w:r>
      <w:r w:rsidRPr="00250635">
        <w:rPr>
          <w:sz w:val="26"/>
          <w:szCs w:val="26"/>
        </w:rPr>
        <w:tab/>
      </w:r>
      <w:r w:rsidRPr="00250635">
        <w:rPr>
          <w:sz w:val="26"/>
          <w:szCs w:val="26"/>
        </w:rPr>
        <w:tab/>
      </w:r>
      <w:r w:rsidRPr="00250635">
        <w:rPr>
          <w:sz w:val="26"/>
          <w:szCs w:val="26"/>
        </w:rPr>
        <w:tab/>
      </w:r>
      <w:r w:rsidRPr="00250635">
        <w:rPr>
          <w:sz w:val="26"/>
          <w:szCs w:val="26"/>
        </w:rPr>
        <w:tab/>
      </w:r>
      <w:r w:rsidRPr="00250635">
        <w:rPr>
          <w:sz w:val="26"/>
          <w:szCs w:val="26"/>
        </w:rPr>
        <w:tab/>
      </w:r>
      <w:r w:rsidRPr="00250635">
        <w:rPr>
          <w:rFonts w:ascii="Times New Roman" w:hAnsi="Times New Roman" w:cs="Times New Roman"/>
          <w:sz w:val="26"/>
          <w:szCs w:val="26"/>
        </w:rPr>
        <w:tab/>
      </w:r>
      <w:r w:rsidRPr="00250635">
        <w:rPr>
          <w:rFonts w:ascii="Times New Roman" w:hAnsi="Times New Roman" w:cs="Times New Roman"/>
          <w:sz w:val="26"/>
          <w:szCs w:val="26"/>
          <w:u w:val="single"/>
        </w:rPr>
        <w:tab/>
      </w:r>
      <w:r w:rsidRPr="00250635">
        <w:rPr>
          <w:rFonts w:ascii="Times New Roman" w:hAnsi="Times New Roman" w:cs="Times New Roman"/>
          <w:sz w:val="26"/>
          <w:szCs w:val="26"/>
          <w:u w:val="single"/>
        </w:rPr>
        <w:tab/>
      </w:r>
      <w:r w:rsidRPr="00250635">
        <w:rPr>
          <w:rFonts w:ascii="Times New Roman" w:hAnsi="Times New Roman" w:cs="Times New Roman"/>
          <w:sz w:val="26"/>
          <w:szCs w:val="26"/>
          <w:u w:val="single"/>
        </w:rPr>
        <w:tab/>
      </w:r>
      <w:r w:rsidRPr="00250635">
        <w:rPr>
          <w:rFonts w:ascii="Times New Roman" w:hAnsi="Times New Roman" w:cs="Times New Roman"/>
          <w:sz w:val="26"/>
          <w:szCs w:val="26"/>
          <w:u w:val="single"/>
        </w:rPr>
        <w:tab/>
      </w:r>
      <w:r w:rsidRPr="00250635">
        <w:rPr>
          <w:rFonts w:ascii="Times New Roman" w:hAnsi="Times New Roman" w:cs="Times New Roman"/>
          <w:sz w:val="26"/>
          <w:szCs w:val="26"/>
          <w:u w:val="single"/>
        </w:rPr>
        <w:tab/>
      </w:r>
      <w:r w:rsidRPr="00250635">
        <w:rPr>
          <w:rFonts w:ascii="Times New Roman" w:hAnsi="Times New Roman" w:cs="Times New Roman"/>
          <w:sz w:val="26"/>
          <w:szCs w:val="26"/>
          <w:u w:val="single"/>
        </w:rPr>
        <w:tab/>
      </w:r>
      <w:r w:rsidRPr="00250635">
        <w:rPr>
          <w:rFonts w:ascii="Times New Roman" w:hAnsi="Times New Roman" w:cs="Times New Roman"/>
          <w:sz w:val="26"/>
          <w:szCs w:val="26"/>
        </w:rPr>
        <w:tab/>
      </w:r>
      <w:r w:rsidRPr="00250635">
        <w:rPr>
          <w:rFonts w:ascii="Times New Roman" w:hAnsi="Times New Roman" w:cs="Times New Roman"/>
          <w:sz w:val="26"/>
          <w:szCs w:val="26"/>
        </w:rPr>
        <w:tab/>
      </w:r>
      <w:r w:rsidRPr="00250635">
        <w:rPr>
          <w:rFonts w:ascii="Times New Roman" w:hAnsi="Times New Roman" w:cs="Times New Roman"/>
          <w:sz w:val="26"/>
          <w:szCs w:val="26"/>
        </w:rPr>
        <w:tab/>
      </w:r>
      <w:r w:rsidRPr="00250635">
        <w:rPr>
          <w:rFonts w:ascii="Times New Roman" w:hAnsi="Times New Roman" w:cs="Times New Roman"/>
          <w:sz w:val="26"/>
          <w:szCs w:val="26"/>
        </w:rPr>
        <w:tab/>
      </w:r>
      <w:r w:rsidRPr="00250635">
        <w:rPr>
          <w:rFonts w:ascii="Times New Roman" w:hAnsi="Times New Roman" w:cs="Times New Roman"/>
          <w:sz w:val="26"/>
          <w:szCs w:val="26"/>
        </w:rPr>
        <w:tab/>
      </w:r>
      <w:r w:rsidRPr="00250635">
        <w:rPr>
          <w:rFonts w:ascii="Times New Roman" w:hAnsi="Times New Roman" w:cs="Times New Roman"/>
          <w:sz w:val="26"/>
          <w:szCs w:val="26"/>
        </w:rPr>
        <w:tab/>
      </w:r>
      <w:r w:rsidRPr="00250635">
        <w:rPr>
          <w:rFonts w:ascii="Times New Roman" w:hAnsi="Times New Roman" w:cs="Times New Roman"/>
          <w:sz w:val="26"/>
          <w:szCs w:val="26"/>
        </w:rPr>
        <w:tab/>
        <w:t>Timothy J. Texel</w:t>
      </w:r>
    </w:p>
    <w:p w14:paraId="6973A46B" w14:textId="0936795D" w:rsidR="00D8165E" w:rsidRPr="00CE02F1" w:rsidRDefault="00CE02F1" w:rsidP="00330663">
      <w:pPr>
        <w:pStyle w:val="NoSpacing"/>
        <w:rPr>
          <w:rFonts w:ascii="Times New Roman" w:hAnsi="Times New Roman" w:cs="Times New Roman"/>
          <w:sz w:val="26"/>
          <w:szCs w:val="26"/>
        </w:rPr>
      </w:pPr>
      <w:r w:rsidRPr="00250635">
        <w:rPr>
          <w:rFonts w:ascii="Times New Roman" w:hAnsi="Times New Roman" w:cs="Times New Roman"/>
          <w:sz w:val="26"/>
          <w:szCs w:val="26"/>
        </w:rPr>
        <w:tab/>
      </w:r>
      <w:r w:rsidRPr="00250635">
        <w:rPr>
          <w:rFonts w:ascii="Times New Roman" w:hAnsi="Times New Roman" w:cs="Times New Roman"/>
          <w:sz w:val="26"/>
          <w:szCs w:val="26"/>
        </w:rPr>
        <w:tab/>
      </w:r>
      <w:r w:rsidRPr="00250635">
        <w:rPr>
          <w:rFonts w:ascii="Times New Roman" w:hAnsi="Times New Roman" w:cs="Times New Roman"/>
          <w:sz w:val="26"/>
          <w:szCs w:val="26"/>
        </w:rPr>
        <w:tab/>
      </w:r>
      <w:r w:rsidRPr="00250635">
        <w:rPr>
          <w:rFonts w:ascii="Times New Roman" w:hAnsi="Times New Roman" w:cs="Times New Roman"/>
          <w:sz w:val="26"/>
          <w:szCs w:val="26"/>
        </w:rPr>
        <w:tab/>
      </w:r>
      <w:r w:rsidRPr="00250635">
        <w:rPr>
          <w:rFonts w:ascii="Times New Roman" w:hAnsi="Times New Roman" w:cs="Times New Roman"/>
          <w:sz w:val="26"/>
          <w:szCs w:val="26"/>
        </w:rPr>
        <w:tab/>
      </w:r>
      <w:r w:rsidRPr="00250635">
        <w:rPr>
          <w:rFonts w:ascii="Times New Roman" w:hAnsi="Times New Roman" w:cs="Times New Roman"/>
          <w:sz w:val="26"/>
          <w:szCs w:val="26"/>
        </w:rPr>
        <w:tab/>
      </w:r>
      <w:r w:rsidRPr="00250635">
        <w:rPr>
          <w:rFonts w:ascii="Times New Roman" w:hAnsi="Times New Roman" w:cs="Times New Roman"/>
          <w:sz w:val="26"/>
          <w:szCs w:val="26"/>
        </w:rPr>
        <w:tab/>
        <w:t>Executive Director and General Counsel</w:t>
      </w:r>
    </w:p>
    <w:sectPr w:rsidR="00D8165E" w:rsidRPr="00CE02F1" w:rsidSect="00F439CB">
      <w:footerReference w:type="default" r:id="rId6"/>
      <w:foot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5DB86" w14:textId="77777777" w:rsidR="000B19BA" w:rsidRDefault="000B19BA" w:rsidP="00F439CB">
      <w:pPr>
        <w:spacing w:after="0" w:line="240" w:lineRule="auto"/>
      </w:pPr>
      <w:r>
        <w:separator/>
      </w:r>
    </w:p>
  </w:endnote>
  <w:endnote w:type="continuationSeparator" w:id="0">
    <w:p w14:paraId="01EBD4E8" w14:textId="77777777" w:rsidR="000B19BA" w:rsidRDefault="000B19BA" w:rsidP="00F439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9859236"/>
      <w:docPartObj>
        <w:docPartGallery w:val="Page Numbers (Bottom of Page)"/>
        <w:docPartUnique/>
      </w:docPartObj>
    </w:sdtPr>
    <w:sdtEndPr>
      <w:rPr>
        <w:noProof/>
      </w:rPr>
    </w:sdtEndPr>
    <w:sdtContent>
      <w:p w14:paraId="120196E1" w14:textId="3F1DCB36" w:rsidR="00F439CB" w:rsidRDefault="00BF74DD" w:rsidP="00BF74DD">
        <w:pPr>
          <w:pStyle w:val="Footer"/>
        </w:pPr>
        <w:r>
          <w:t xml:space="preserve">Minutes </w:t>
        </w:r>
        <w:r w:rsidR="00C75B23">
          <w:t>–</w:t>
        </w:r>
        <w:r>
          <w:t xml:space="preserve"> </w:t>
        </w:r>
        <w:r w:rsidR="002A169E">
          <w:t>October 21</w:t>
        </w:r>
        <w:r>
          <w:t xml:space="preserve">, </w:t>
        </w:r>
        <w:proofErr w:type="gramStart"/>
        <w:r>
          <w:t>2026</w:t>
        </w:r>
        <w:proofErr w:type="gramEnd"/>
        <w:r>
          <w:t xml:space="preserve">                                   </w:t>
        </w:r>
        <w:r w:rsidR="00F439CB">
          <w:fldChar w:fldCharType="begin"/>
        </w:r>
        <w:r w:rsidR="00F439CB">
          <w:instrText xml:space="preserve"> PAGE   \* MERGEFORMAT </w:instrText>
        </w:r>
        <w:r w:rsidR="00F439CB">
          <w:fldChar w:fldCharType="separate"/>
        </w:r>
        <w:r w:rsidR="00F439CB">
          <w:rPr>
            <w:noProof/>
          </w:rPr>
          <w:t>2</w:t>
        </w:r>
        <w:r w:rsidR="00F439CB">
          <w:rPr>
            <w:noProof/>
          </w:rPr>
          <w:fldChar w:fldCharType="end"/>
        </w:r>
      </w:p>
    </w:sdtContent>
  </w:sdt>
  <w:p w14:paraId="0C770D13" w14:textId="77777777" w:rsidR="00F439CB" w:rsidRDefault="00F439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E0056" w14:textId="457DEFCD" w:rsidR="00AC7461" w:rsidRDefault="00F37F51">
    <w:pPr>
      <w:pStyle w:val="Footer"/>
    </w:pPr>
    <w:r>
      <w:t>October 21</w:t>
    </w:r>
    <w:r w:rsidR="00AC7461">
      <w: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366E4B" w14:textId="77777777" w:rsidR="000B19BA" w:rsidRDefault="000B19BA" w:rsidP="00F439CB">
      <w:pPr>
        <w:spacing w:after="0" w:line="240" w:lineRule="auto"/>
      </w:pPr>
      <w:r>
        <w:separator/>
      </w:r>
    </w:p>
  </w:footnote>
  <w:footnote w:type="continuationSeparator" w:id="0">
    <w:p w14:paraId="6B528C00" w14:textId="77777777" w:rsidR="000B19BA" w:rsidRDefault="000B19BA" w:rsidP="00F439C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2F1"/>
    <w:rsid w:val="0000361E"/>
    <w:rsid w:val="00031B95"/>
    <w:rsid w:val="00033B77"/>
    <w:rsid w:val="000362B9"/>
    <w:rsid w:val="00036BCA"/>
    <w:rsid w:val="00040793"/>
    <w:rsid w:val="00040FC7"/>
    <w:rsid w:val="00061068"/>
    <w:rsid w:val="00092F08"/>
    <w:rsid w:val="000B19BA"/>
    <w:rsid w:val="000D5571"/>
    <w:rsid w:val="00101DD5"/>
    <w:rsid w:val="00121AB1"/>
    <w:rsid w:val="0013684C"/>
    <w:rsid w:val="00151095"/>
    <w:rsid w:val="00153C38"/>
    <w:rsid w:val="00155C12"/>
    <w:rsid w:val="00170C25"/>
    <w:rsid w:val="00177C1A"/>
    <w:rsid w:val="00182BCB"/>
    <w:rsid w:val="001A0DEB"/>
    <w:rsid w:val="001C38F5"/>
    <w:rsid w:val="001C6601"/>
    <w:rsid w:val="001D372C"/>
    <w:rsid w:val="001E1320"/>
    <w:rsid w:val="001F60FF"/>
    <w:rsid w:val="001F729D"/>
    <w:rsid w:val="00241DB3"/>
    <w:rsid w:val="00242E59"/>
    <w:rsid w:val="00255CA9"/>
    <w:rsid w:val="0027405D"/>
    <w:rsid w:val="00286D32"/>
    <w:rsid w:val="002A169E"/>
    <w:rsid w:val="002B2985"/>
    <w:rsid w:val="002B6FCB"/>
    <w:rsid w:val="002E31E7"/>
    <w:rsid w:val="002F00C5"/>
    <w:rsid w:val="003126C3"/>
    <w:rsid w:val="0032110B"/>
    <w:rsid w:val="00326E40"/>
    <w:rsid w:val="00330663"/>
    <w:rsid w:val="00332464"/>
    <w:rsid w:val="0036254B"/>
    <w:rsid w:val="00380F40"/>
    <w:rsid w:val="003A08E4"/>
    <w:rsid w:val="003A1A50"/>
    <w:rsid w:val="003A74C7"/>
    <w:rsid w:val="003C7C61"/>
    <w:rsid w:val="003E1DA3"/>
    <w:rsid w:val="003E3089"/>
    <w:rsid w:val="00400B65"/>
    <w:rsid w:val="00401E09"/>
    <w:rsid w:val="00442487"/>
    <w:rsid w:val="0045705A"/>
    <w:rsid w:val="00457073"/>
    <w:rsid w:val="004601CA"/>
    <w:rsid w:val="00480EA2"/>
    <w:rsid w:val="00497B00"/>
    <w:rsid w:val="004A2517"/>
    <w:rsid w:val="004A48F1"/>
    <w:rsid w:val="004B3BB6"/>
    <w:rsid w:val="004B63F6"/>
    <w:rsid w:val="004C3F42"/>
    <w:rsid w:val="004C673F"/>
    <w:rsid w:val="004C6857"/>
    <w:rsid w:val="004E0E4F"/>
    <w:rsid w:val="004E1BA8"/>
    <w:rsid w:val="004F47E4"/>
    <w:rsid w:val="004F7A13"/>
    <w:rsid w:val="00512B99"/>
    <w:rsid w:val="00517F01"/>
    <w:rsid w:val="005378D5"/>
    <w:rsid w:val="00564D70"/>
    <w:rsid w:val="00577B1E"/>
    <w:rsid w:val="00594DE6"/>
    <w:rsid w:val="005B0C33"/>
    <w:rsid w:val="005C687F"/>
    <w:rsid w:val="005D5E28"/>
    <w:rsid w:val="005F1AB0"/>
    <w:rsid w:val="006217BF"/>
    <w:rsid w:val="006352D1"/>
    <w:rsid w:val="006363A4"/>
    <w:rsid w:val="00645ECD"/>
    <w:rsid w:val="006557D1"/>
    <w:rsid w:val="00682824"/>
    <w:rsid w:val="0069191F"/>
    <w:rsid w:val="006A0042"/>
    <w:rsid w:val="006A7F40"/>
    <w:rsid w:val="006C470F"/>
    <w:rsid w:val="006C5A24"/>
    <w:rsid w:val="006E5A77"/>
    <w:rsid w:val="006F3274"/>
    <w:rsid w:val="006F6087"/>
    <w:rsid w:val="00700338"/>
    <w:rsid w:val="007124D3"/>
    <w:rsid w:val="00734666"/>
    <w:rsid w:val="0073603C"/>
    <w:rsid w:val="007400DD"/>
    <w:rsid w:val="00744355"/>
    <w:rsid w:val="00746F26"/>
    <w:rsid w:val="00753F31"/>
    <w:rsid w:val="0077298D"/>
    <w:rsid w:val="00772D2F"/>
    <w:rsid w:val="007849AC"/>
    <w:rsid w:val="00795A35"/>
    <w:rsid w:val="00795A71"/>
    <w:rsid w:val="007A3CFA"/>
    <w:rsid w:val="007B78E7"/>
    <w:rsid w:val="007D0E4F"/>
    <w:rsid w:val="007F2E00"/>
    <w:rsid w:val="007F3B1E"/>
    <w:rsid w:val="00807175"/>
    <w:rsid w:val="00816A9B"/>
    <w:rsid w:val="00822942"/>
    <w:rsid w:val="008270DA"/>
    <w:rsid w:val="0083039D"/>
    <w:rsid w:val="00854810"/>
    <w:rsid w:val="00854B05"/>
    <w:rsid w:val="00880F40"/>
    <w:rsid w:val="00895F79"/>
    <w:rsid w:val="0089720C"/>
    <w:rsid w:val="008A5393"/>
    <w:rsid w:val="008B22B2"/>
    <w:rsid w:val="008B2B93"/>
    <w:rsid w:val="008C1D2D"/>
    <w:rsid w:val="008E3CDC"/>
    <w:rsid w:val="00915B3A"/>
    <w:rsid w:val="00926FF8"/>
    <w:rsid w:val="00936786"/>
    <w:rsid w:val="00972C97"/>
    <w:rsid w:val="009864D1"/>
    <w:rsid w:val="009955B8"/>
    <w:rsid w:val="009A151F"/>
    <w:rsid w:val="009D4A95"/>
    <w:rsid w:val="009D63A0"/>
    <w:rsid w:val="009F4005"/>
    <w:rsid w:val="009F7ADC"/>
    <w:rsid w:val="00A02899"/>
    <w:rsid w:val="00A23A80"/>
    <w:rsid w:val="00A24E43"/>
    <w:rsid w:val="00A25CC0"/>
    <w:rsid w:val="00A40DC6"/>
    <w:rsid w:val="00A54FC1"/>
    <w:rsid w:val="00A61E3E"/>
    <w:rsid w:val="00A64F4F"/>
    <w:rsid w:val="00A812FE"/>
    <w:rsid w:val="00AA4292"/>
    <w:rsid w:val="00AA5226"/>
    <w:rsid w:val="00AB75DA"/>
    <w:rsid w:val="00AC7461"/>
    <w:rsid w:val="00AD0AB4"/>
    <w:rsid w:val="00AF5AF2"/>
    <w:rsid w:val="00AF763E"/>
    <w:rsid w:val="00B079B7"/>
    <w:rsid w:val="00B14058"/>
    <w:rsid w:val="00B140F4"/>
    <w:rsid w:val="00B27CCA"/>
    <w:rsid w:val="00B3002B"/>
    <w:rsid w:val="00B42F41"/>
    <w:rsid w:val="00B55182"/>
    <w:rsid w:val="00B90160"/>
    <w:rsid w:val="00B95BEB"/>
    <w:rsid w:val="00B978E8"/>
    <w:rsid w:val="00BF2868"/>
    <w:rsid w:val="00BF3F71"/>
    <w:rsid w:val="00BF74DD"/>
    <w:rsid w:val="00C0236E"/>
    <w:rsid w:val="00C070F3"/>
    <w:rsid w:val="00C1573A"/>
    <w:rsid w:val="00C21156"/>
    <w:rsid w:val="00C22054"/>
    <w:rsid w:val="00C23F6A"/>
    <w:rsid w:val="00C2404F"/>
    <w:rsid w:val="00C42F1C"/>
    <w:rsid w:val="00C435C9"/>
    <w:rsid w:val="00C45610"/>
    <w:rsid w:val="00C660BC"/>
    <w:rsid w:val="00C75B23"/>
    <w:rsid w:val="00C77C72"/>
    <w:rsid w:val="00C8717A"/>
    <w:rsid w:val="00CA3AFA"/>
    <w:rsid w:val="00CC2E22"/>
    <w:rsid w:val="00CC473A"/>
    <w:rsid w:val="00CC4938"/>
    <w:rsid w:val="00CE02F1"/>
    <w:rsid w:val="00CE1166"/>
    <w:rsid w:val="00CE7DD7"/>
    <w:rsid w:val="00D2398D"/>
    <w:rsid w:val="00D37AEA"/>
    <w:rsid w:val="00D44020"/>
    <w:rsid w:val="00D46391"/>
    <w:rsid w:val="00D52531"/>
    <w:rsid w:val="00D674D7"/>
    <w:rsid w:val="00D81038"/>
    <w:rsid w:val="00D8165E"/>
    <w:rsid w:val="00D84472"/>
    <w:rsid w:val="00D859C1"/>
    <w:rsid w:val="00D86880"/>
    <w:rsid w:val="00DB3FD3"/>
    <w:rsid w:val="00DB6974"/>
    <w:rsid w:val="00DC17DA"/>
    <w:rsid w:val="00DC5082"/>
    <w:rsid w:val="00DF2717"/>
    <w:rsid w:val="00DF645F"/>
    <w:rsid w:val="00E13F94"/>
    <w:rsid w:val="00E204EA"/>
    <w:rsid w:val="00E333AF"/>
    <w:rsid w:val="00E427B8"/>
    <w:rsid w:val="00E56D05"/>
    <w:rsid w:val="00E60161"/>
    <w:rsid w:val="00E6258D"/>
    <w:rsid w:val="00E66CDB"/>
    <w:rsid w:val="00E71BDF"/>
    <w:rsid w:val="00E72C06"/>
    <w:rsid w:val="00E8034D"/>
    <w:rsid w:val="00E94349"/>
    <w:rsid w:val="00EA42C0"/>
    <w:rsid w:val="00ED160E"/>
    <w:rsid w:val="00EE12EC"/>
    <w:rsid w:val="00EE61AA"/>
    <w:rsid w:val="00EF3436"/>
    <w:rsid w:val="00F37F51"/>
    <w:rsid w:val="00F439CB"/>
    <w:rsid w:val="00F57B9B"/>
    <w:rsid w:val="00F62D24"/>
    <w:rsid w:val="00F62F10"/>
    <w:rsid w:val="00F6599B"/>
    <w:rsid w:val="00F67CD7"/>
    <w:rsid w:val="00F918D6"/>
    <w:rsid w:val="00F92F12"/>
    <w:rsid w:val="00FD1848"/>
    <w:rsid w:val="00FF4B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AC478"/>
  <w15:chartTrackingRefBased/>
  <w15:docId w15:val="{501FE9EC-B79D-4855-8B2C-7D721A82D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02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02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02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02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02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02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02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02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02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02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02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02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02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02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02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02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02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02F1"/>
    <w:rPr>
      <w:rFonts w:eastAsiaTheme="majorEastAsia" w:cstheme="majorBidi"/>
      <w:color w:val="272727" w:themeColor="text1" w:themeTint="D8"/>
    </w:rPr>
  </w:style>
  <w:style w:type="paragraph" w:styleId="Title">
    <w:name w:val="Title"/>
    <w:basedOn w:val="Normal"/>
    <w:next w:val="Normal"/>
    <w:link w:val="TitleChar"/>
    <w:uiPriority w:val="10"/>
    <w:qFormat/>
    <w:rsid w:val="00CE02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02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02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02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02F1"/>
    <w:pPr>
      <w:spacing w:before="160"/>
      <w:jc w:val="center"/>
    </w:pPr>
    <w:rPr>
      <w:i/>
      <w:iCs/>
      <w:color w:val="404040" w:themeColor="text1" w:themeTint="BF"/>
    </w:rPr>
  </w:style>
  <w:style w:type="character" w:customStyle="1" w:styleId="QuoteChar">
    <w:name w:val="Quote Char"/>
    <w:basedOn w:val="DefaultParagraphFont"/>
    <w:link w:val="Quote"/>
    <w:uiPriority w:val="29"/>
    <w:rsid w:val="00CE02F1"/>
    <w:rPr>
      <w:i/>
      <w:iCs/>
      <w:color w:val="404040" w:themeColor="text1" w:themeTint="BF"/>
    </w:rPr>
  </w:style>
  <w:style w:type="paragraph" w:styleId="ListParagraph">
    <w:name w:val="List Paragraph"/>
    <w:basedOn w:val="Normal"/>
    <w:uiPriority w:val="34"/>
    <w:qFormat/>
    <w:rsid w:val="00CE02F1"/>
    <w:pPr>
      <w:ind w:left="720"/>
      <w:contextualSpacing/>
    </w:pPr>
  </w:style>
  <w:style w:type="character" w:styleId="IntenseEmphasis">
    <w:name w:val="Intense Emphasis"/>
    <w:basedOn w:val="DefaultParagraphFont"/>
    <w:uiPriority w:val="21"/>
    <w:qFormat/>
    <w:rsid w:val="00CE02F1"/>
    <w:rPr>
      <w:i/>
      <w:iCs/>
      <w:color w:val="0F4761" w:themeColor="accent1" w:themeShade="BF"/>
    </w:rPr>
  </w:style>
  <w:style w:type="paragraph" w:styleId="IntenseQuote">
    <w:name w:val="Intense Quote"/>
    <w:basedOn w:val="Normal"/>
    <w:next w:val="Normal"/>
    <w:link w:val="IntenseQuoteChar"/>
    <w:uiPriority w:val="30"/>
    <w:qFormat/>
    <w:rsid w:val="00CE02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02F1"/>
    <w:rPr>
      <w:i/>
      <w:iCs/>
      <w:color w:val="0F4761" w:themeColor="accent1" w:themeShade="BF"/>
    </w:rPr>
  </w:style>
  <w:style w:type="character" w:styleId="IntenseReference">
    <w:name w:val="Intense Reference"/>
    <w:basedOn w:val="DefaultParagraphFont"/>
    <w:uiPriority w:val="32"/>
    <w:qFormat/>
    <w:rsid w:val="00CE02F1"/>
    <w:rPr>
      <w:b/>
      <w:bCs/>
      <w:smallCaps/>
      <w:color w:val="0F4761" w:themeColor="accent1" w:themeShade="BF"/>
      <w:spacing w:val="5"/>
    </w:rPr>
  </w:style>
  <w:style w:type="paragraph" w:styleId="NoSpacing">
    <w:name w:val="No Spacing"/>
    <w:uiPriority w:val="1"/>
    <w:qFormat/>
    <w:rsid w:val="00CE02F1"/>
    <w:pPr>
      <w:spacing w:after="0" w:line="240" w:lineRule="auto"/>
    </w:pPr>
    <w:rPr>
      <w:kern w:val="0"/>
      <w:sz w:val="22"/>
      <w:szCs w:val="22"/>
      <w14:ligatures w14:val="none"/>
    </w:rPr>
  </w:style>
  <w:style w:type="paragraph" w:styleId="Header">
    <w:name w:val="header"/>
    <w:basedOn w:val="Normal"/>
    <w:link w:val="HeaderChar"/>
    <w:uiPriority w:val="99"/>
    <w:unhideWhenUsed/>
    <w:rsid w:val="00F439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39CB"/>
  </w:style>
  <w:style w:type="paragraph" w:styleId="Footer">
    <w:name w:val="footer"/>
    <w:basedOn w:val="Normal"/>
    <w:link w:val="FooterChar"/>
    <w:uiPriority w:val="99"/>
    <w:unhideWhenUsed/>
    <w:rsid w:val="00F439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39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1459</TotalTime>
  <Pages>5</Pages>
  <Words>1717</Words>
  <Characters>9792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St of NE, Power Review Board</Company>
  <LinksUpToDate>false</LinksUpToDate>
  <CharactersWithSpaces>11487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Birkett, Sara</dc:creator>
  <cp:keywords/>
  <dc:description/>
  <cp:lastModifiedBy>Texel, Tim</cp:lastModifiedBy>
  <cp:revision>3</cp:revision>
  <cp:lastPrinted>2026-10-21T18:18:00Z</cp:lastPrinted>
  <dcterms:created xsi:type="dcterms:W3CDTF">2026-10-28T21:08:00Z</dcterms:created>
  <dcterms:modified xsi:type="dcterms:W3CDTF">2026-10-29T21:27:00Z</dcterms:modified>
</cp:coreProperties>
</file>